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985D1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985D1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bookmarkStart w:id="0" w:name="_GoBack"/>
            <w:bookmarkEnd w:id="0"/>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974CAD">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10207" w:type="dxa"/>
        <w:tblInd w:w="-601" w:type="dxa"/>
        <w:tblLayout w:type="fixed"/>
        <w:tblLook w:val="04A0" w:firstRow="1" w:lastRow="0" w:firstColumn="1" w:lastColumn="0" w:noHBand="0" w:noVBand="1"/>
      </w:tblPr>
      <w:tblGrid>
        <w:gridCol w:w="1418"/>
        <w:gridCol w:w="3104"/>
        <w:gridCol w:w="3467"/>
        <w:gridCol w:w="2218"/>
      </w:tblGrid>
      <w:tr w:rsidR="00151DBF" w:rsidRPr="00796330" w:rsidTr="0016180A">
        <w:tc>
          <w:tcPr>
            <w:tcW w:w="1418" w:type="dxa"/>
          </w:tcPr>
          <w:p w:rsidR="00151DBF" w:rsidRPr="00796330" w:rsidRDefault="00151DBF" w:rsidP="00AE2C5E">
            <w:pPr>
              <w:rPr>
                <w:rFonts w:asciiTheme="minorHAnsi" w:hAnsiTheme="minorHAnsi" w:cstheme="minorHAnsi"/>
                <w:b/>
                <w:sz w:val="24"/>
                <w:szCs w:val="24"/>
              </w:rPr>
            </w:pPr>
            <w:r w:rsidRPr="00796330">
              <w:rPr>
                <w:rFonts w:asciiTheme="minorHAnsi" w:hAnsiTheme="minorHAnsi" w:cstheme="minorHAnsi"/>
                <w:b/>
                <w:sz w:val="24"/>
                <w:szCs w:val="24"/>
              </w:rPr>
              <w:t>Date of Meeting:</w:t>
            </w:r>
          </w:p>
          <w:p w:rsidR="00151DBF" w:rsidRPr="00796330" w:rsidRDefault="00151DBF" w:rsidP="00AE2C5E">
            <w:pPr>
              <w:rPr>
                <w:rFonts w:asciiTheme="minorHAnsi" w:hAnsiTheme="minorHAnsi" w:cstheme="minorHAnsi"/>
                <w:b/>
                <w:sz w:val="24"/>
                <w:szCs w:val="24"/>
              </w:rPr>
            </w:pPr>
          </w:p>
        </w:tc>
        <w:tc>
          <w:tcPr>
            <w:tcW w:w="8789" w:type="dxa"/>
            <w:gridSpan w:val="3"/>
          </w:tcPr>
          <w:p w:rsidR="00151DBF" w:rsidRPr="00796330" w:rsidRDefault="00974CAD" w:rsidP="00AE2C5E">
            <w:pPr>
              <w:rPr>
                <w:rFonts w:asciiTheme="minorHAnsi" w:hAnsiTheme="minorHAnsi" w:cstheme="minorHAnsi"/>
                <w:sz w:val="24"/>
                <w:szCs w:val="24"/>
              </w:rPr>
            </w:pPr>
            <w:r>
              <w:rPr>
                <w:rFonts w:asciiTheme="minorHAnsi" w:hAnsiTheme="minorHAnsi" w:cstheme="minorHAnsi"/>
                <w:sz w:val="24"/>
                <w:szCs w:val="24"/>
              </w:rPr>
              <w:t>29</w:t>
            </w:r>
            <w:r w:rsidR="002E7358">
              <w:rPr>
                <w:rFonts w:asciiTheme="minorHAnsi" w:hAnsiTheme="minorHAnsi" w:cstheme="minorHAnsi"/>
                <w:sz w:val="24"/>
                <w:szCs w:val="24"/>
              </w:rPr>
              <w:t>/10</w:t>
            </w:r>
            <w:r w:rsidR="003203D6" w:rsidRPr="00796330">
              <w:rPr>
                <w:rFonts w:asciiTheme="minorHAnsi" w:hAnsiTheme="minorHAnsi" w:cstheme="minorHAnsi"/>
                <w:sz w:val="24"/>
                <w:szCs w:val="24"/>
              </w:rPr>
              <w:t>/2014</w:t>
            </w:r>
          </w:p>
        </w:tc>
      </w:tr>
      <w:tr w:rsidR="0000688A" w:rsidRPr="00796330" w:rsidTr="00725637">
        <w:trPr>
          <w:trHeight w:val="571"/>
        </w:trPr>
        <w:tc>
          <w:tcPr>
            <w:tcW w:w="1418" w:type="dxa"/>
          </w:tcPr>
          <w:p w:rsidR="0000688A" w:rsidRPr="00796330" w:rsidRDefault="0000688A" w:rsidP="00276682">
            <w:pPr>
              <w:rPr>
                <w:rFonts w:asciiTheme="minorHAnsi" w:hAnsiTheme="minorHAnsi" w:cstheme="minorHAnsi"/>
                <w:b/>
                <w:sz w:val="24"/>
                <w:szCs w:val="24"/>
              </w:rPr>
            </w:pPr>
            <w:r w:rsidRPr="00796330">
              <w:rPr>
                <w:rFonts w:asciiTheme="minorHAnsi" w:hAnsiTheme="minorHAnsi" w:cstheme="minorHAnsi"/>
                <w:b/>
                <w:sz w:val="24"/>
                <w:szCs w:val="24"/>
              </w:rPr>
              <w:t>Title of Paper:</w:t>
            </w:r>
          </w:p>
          <w:p w:rsidR="0000688A" w:rsidRPr="00796330" w:rsidRDefault="0000688A" w:rsidP="00276682">
            <w:pPr>
              <w:rPr>
                <w:rFonts w:asciiTheme="minorHAnsi" w:hAnsiTheme="minorHAnsi" w:cstheme="minorHAnsi"/>
                <w:b/>
                <w:sz w:val="24"/>
                <w:szCs w:val="24"/>
              </w:rPr>
            </w:pPr>
          </w:p>
        </w:tc>
        <w:tc>
          <w:tcPr>
            <w:tcW w:w="8789" w:type="dxa"/>
            <w:gridSpan w:val="3"/>
          </w:tcPr>
          <w:p w:rsidR="0000688A" w:rsidRPr="00796330" w:rsidRDefault="00862A9D" w:rsidP="00974CAD">
            <w:pPr>
              <w:rPr>
                <w:rFonts w:asciiTheme="minorHAnsi" w:hAnsiTheme="minorHAnsi" w:cstheme="minorHAnsi"/>
                <w:sz w:val="24"/>
                <w:szCs w:val="24"/>
              </w:rPr>
            </w:pPr>
            <w:r w:rsidRPr="00796330">
              <w:rPr>
                <w:rFonts w:asciiTheme="minorHAnsi" w:hAnsiTheme="minorHAnsi" w:cstheme="minorHAnsi"/>
                <w:sz w:val="24"/>
                <w:szCs w:val="24"/>
              </w:rPr>
              <w:t>KPI</w:t>
            </w:r>
            <w:r w:rsidR="003203D6" w:rsidRPr="00796330">
              <w:rPr>
                <w:rFonts w:asciiTheme="minorHAnsi" w:hAnsiTheme="minorHAnsi" w:cstheme="minorHAnsi"/>
                <w:sz w:val="24"/>
                <w:szCs w:val="24"/>
              </w:rPr>
              <w:t xml:space="preserve"> Report </w:t>
            </w:r>
            <w:r w:rsidR="008E79CE">
              <w:rPr>
                <w:rFonts w:asciiTheme="minorHAnsi" w:hAnsiTheme="minorHAnsi" w:cstheme="minorHAnsi"/>
                <w:sz w:val="24"/>
                <w:szCs w:val="24"/>
              </w:rPr>
              <w:t>up to Sep 2014</w:t>
            </w:r>
          </w:p>
        </w:tc>
      </w:tr>
      <w:tr w:rsidR="0082258E" w:rsidRPr="00796330" w:rsidTr="0016180A">
        <w:tc>
          <w:tcPr>
            <w:tcW w:w="1418" w:type="dxa"/>
          </w:tcPr>
          <w:p w:rsidR="0082258E" w:rsidRPr="00796330" w:rsidRDefault="0082258E" w:rsidP="00AE2C5E">
            <w:pPr>
              <w:rPr>
                <w:rFonts w:asciiTheme="minorHAnsi" w:hAnsiTheme="minorHAnsi" w:cstheme="minorHAnsi"/>
                <w:b/>
                <w:sz w:val="24"/>
                <w:szCs w:val="24"/>
              </w:rPr>
            </w:pPr>
            <w:r w:rsidRPr="00796330">
              <w:rPr>
                <w:rFonts w:asciiTheme="minorHAnsi" w:hAnsiTheme="minorHAnsi" w:cstheme="minorHAnsi"/>
                <w:b/>
                <w:sz w:val="24"/>
                <w:szCs w:val="24"/>
              </w:rPr>
              <w:t>Purpose of Paper:</w:t>
            </w:r>
          </w:p>
          <w:p w:rsidR="0082258E" w:rsidRPr="00796330" w:rsidRDefault="0082258E" w:rsidP="00AE2C5E">
            <w:pPr>
              <w:rPr>
                <w:rFonts w:asciiTheme="minorHAnsi" w:hAnsiTheme="minorHAnsi" w:cstheme="minorHAnsi"/>
                <w:b/>
                <w:sz w:val="24"/>
                <w:szCs w:val="24"/>
              </w:rPr>
            </w:pPr>
          </w:p>
        </w:tc>
        <w:tc>
          <w:tcPr>
            <w:tcW w:w="8789" w:type="dxa"/>
            <w:gridSpan w:val="3"/>
          </w:tcPr>
          <w:p w:rsidR="0000688A" w:rsidRPr="00796330" w:rsidRDefault="00EF2699" w:rsidP="00974CAD">
            <w:pPr>
              <w:rPr>
                <w:rFonts w:asciiTheme="minorHAnsi" w:hAnsiTheme="minorHAnsi" w:cstheme="minorHAnsi"/>
                <w:sz w:val="24"/>
                <w:szCs w:val="24"/>
              </w:rPr>
            </w:pPr>
            <w:r w:rsidRPr="00796330">
              <w:rPr>
                <w:rFonts w:asciiTheme="minorHAnsi" w:hAnsiTheme="minorHAnsi" w:cstheme="minorHAnsi"/>
                <w:sz w:val="24"/>
                <w:szCs w:val="24"/>
              </w:rPr>
              <w:t xml:space="preserve">To present </w:t>
            </w:r>
            <w:r w:rsidR="00AF678F">
              <w:rPr>
                <w:rFonts w:asciiTheme="minorHAnsi" w:hAnsiTheme="minorHAnsi" w:cstheme="minorHAnsi"/>
                <w:sz w:val="24"/>
                <w:szCs w:val="24"/>
              </w:rPr>
              <w:t xml:space="preserve">progress on KPI’s </w:t>
            </w:r>
            <w:r w:rsidR="002E7358">
              <w:rPr>
                <w:rFonts w:asciiTheme="minorHAnsi" w:hAnsiTheme="minorHAnsi" w:cstheme="minorHAnsi"/>
                <w:sz w:val="24"/>
                <w:szCs w:val="24"/>
              </w:rPr>
              <w:t>to the Board</w:t>
            </w:r>
          </w:p>
        </w:tc>
      </w:tr>
      <w:tr w:rsidR="0082258E" w:rsidRPr="00796330" w:rsidTr="0016180A">
        <w:tc>
          <w:tcPr>
            <w:tcW w:w="1418" w:type="dxa"/>
          </w:tcPr>
          <w:p w:rsidR="0082258E" w:rsidRPr="00796330" w:rsidRDefault="0082258E" w:rsidP="00AE2C5E">
            <w:pPr>
              <w:rPr>
                <w:rFonts w:asciiTheme="minorHAnsi" w:hAnsiTheme="minorHAnsi" w:cstheme="minorHAnsi"/>
                <w:b/>
                <w:sz w:val="24"/>
                <w:szCs w:val="24"/>
              </w:rPr>
            </w:pPr>
            <w:r w:rsidRPr="00796330">
              <w:rPr>
                <w:rFonts w:asciiTheme="minorHAnsi" w:hAnsiTheme="minorHAnsi" w:cstheme="minorHAnsi"/>
                <w:b/>
                <w:sz w:val="24"/>
                <w:szCs w:val="24"/>
              </w:rPr>
              <w:t>Reason for Submission:</w:t>
            </w:r>
          </w:p>
          <w:p w:rsidR="0082258E" w:rsidRPr="00796330" w:rsidRDefault="0082258E" w:rsidP="00AE2C5E">
            <w:pPr>
              <w:rPr>
                <w:rFonts w:asciiTheme="minorHAnsi" w:hAnsiTheme="minorHAnsi" w:cstheme="minorHAnsi"/>
                <w:b/>
                <w:sz w:val="24"/>
                <w:szCs w:val="24"/>
              </w:rPr>
            </w:pPr>
          </w:p>
        </w:tc>
        <w:tc>
          <w:tcPr>
            <w:tcW w:w="8789" w:type="dxa"/>
            <w:gridSpan w:val="3"/>
          </w:tcPr>
          <w:p w:rsidR="0000688A" w:rsidRPr="00796330" w:rsidRDefault="00AF678F" w:rsidP="00AE2C5E">
            <w:pPr>
              <w:rPr>
                <w:rFonts w:asciiTheme="minorHAnsi" w:hAnsiTheme="minorHAnsi" w:cstheme="minorHAnsi"/>
                <w:sz w:val="24"/>
                <w:szCs w:val="24"/>
              </w:rPr>
            </w:pPr>
            <w:r>
              <w:rPr>
                <w:rFonts w:asciiTheme="minorHAnsi" w:hAnsiTheme="minorHAnsi" w:cstheme="minorHAnsi"/>
                <w:sz w:val="24"/>
                <w:szCs w:val="24"/>
              </w:rPr>
              <w:t>A requirement to report quarterly to the board on KPI’s contained in the Business Plan</w:t>
            </w:r>
          </w:p>
        </w:tc>
      </w:tr>
      <w:tr w:rsidR="0082258E" w:rsidRPr="00796330" w:rsidTr="004A3250">
        <w:trPr>
          <w:trHeight w:val="3467"/>
        </w:trPr>
        <w:tc>
          <w:tcPr>
            <w:tcW w:w="1418" w:type="dxa"/>
          </w:tcPr>
          <w:p w:rsidR="0082258E" w:rsidRPr="00796330" w:rsidRDefault="0082258E" w:rsidP="00AE2C5E">
            <w:pPr>
              <w:rPr>
                <w:rFonts w:asciiTheme="minorHAnsi" w:hAnsiTheme="minorHAnsi" w:cstheme="minorHAnsi"/>
                <w:b/>
                <w:sz w:val="24"/>
                <w:szCs w:val="24"/>
              </w:rPr>
            </w:pPr>
            <w:r w:rsidRPr="00796330">
              <w:rPr>
                <w:rFonts w:asciiTheme="minorHAnsi" w:hAnsiTheme="minorHAnsi" w:cstheme="minorHAnsi"/>
                <w:b/>
                <w:sz w:val="24"/>
                <w:szCs w:val="24"/>
              </w:rPr>
              <w:t>Details:</w:t>
            </w:r>
          </w:p>
          <w:p w:rsidR="0082258E" w:rsidRPr="00796330" w:rsidRDefault="0082258E" w:rsidP="00AE2C5E">
            <w:pPr>
              <w:rPr>
                <w:rFonts w:asciiTheme="minorHAnsi" w:hAnsiTheme="minorHAnsi" w:cstheme="minorHAnsi"/>
                <w:b/>
                <w:sz w:val="24"/>
                <w:szCs w:val="24"/>
              </w:rPr>
            </w:pPr>
          </w:p>
        </w:tc>
        <w:tc>
          <w:tcPr>
            <w:tcW w:w="8789" w:type="dxa"/>
            <w:gridSpan w:val="3"/>
          </w:tcPr>
          <w:p w:rsidR="00D742CB" w:rsidRDefault="005E57E7" w:rsidP="005E57E7">
            <w:pPr>
              <w:rPr>
                <w:rFonts w:asciiTheme="minorHAnsi" w:hAnsiTheme="minorHAnsi" w:cstheme="minorHAnsi"/>
                <w:sz w:val="24"/>
                <w:szCs w:val="24"/>
              </w:rPr>
            </w:pPr>
            <w:r>
              <w:rPr>
                <w:rFonts w:asciiTheme="minorHAnsi" w:hAnsiTheme="minorHAnsi" w:cstheme="minorHAnsi"/>
                <w:sz w:val="24"/>
                <w:szCs w:val="24"/>
              </w:rPr>
              <w:t xml:space="preserve">The data offers no specific areas for major concern. The tables below represent </w:t>
            </w:r>
            <w:r w:rsidR="0049018C">
              <w:rPr>
                <w:rFonts w:asciiTheme="minorHAnsi" w:hAnsiTheme="minorHAnsi" w:cstheme="minorHAnsi"/>
                <w:sz w:val="24"/>
                <w:szCs w:val="24"/>
              </w:rPr>
              <w:t xml:space="preserve">the </w:t>
            </w:r>
            <w:r w:rsidR="0016180A">
              <w:rPr>
                <w:rFonts w:asciiTheme="minorHAnsi" w:hAnsiTheme="minorHAnsi" w:cstheme="minorHAnsi"/>
                <w:sz w:val="24"/>
                <w:szCs w:val="24"/>
              </w:rPr>
              <w:t>key</w:t>
            </w:r>
            <w:r w:rsidR="0049018C">
              <w:rPr>
                <w:rFonts w:asciiTheme="minorHAnsi" w:hAnsiTheme="minorHAnsi" w:cstheme="minorHAnsi"/>
                <w:sz w:val="24"/>
                <w:szCs w:val="24"/>
              </w:rPr>
              <w:t xml:space="preserve"> areas of interest</w:t>
            </w:r>
            <w:r w:rsidR="001172EB">
              <w:rPr>
                <w:rFonts w:asciiTheme="minorHAnsi" w:hAnsiTheme="minorHAnsi" w:cstheme="minorHAnsi"/>
                <w:sz w:val="24"/>
                <w:szCs w:val="24"/>
              </w:rPr>
              <w:t xml:space="preserve">. Further comments on performance are contained within in the comments section of the </w:t>
            </w:r>
            <w:r w:rsidR="00725637">
              <w:rPr>
                <w:rFonts w:asciiTheme="minorHAnsi" w:hAnsiTheme="minorHAnsi" w:cstheme="minorHAnsi"/>
                <w:sz w:val="24"/>
                <w:szCs w:val="24"/>
              </w:rPr>
              <w:t>KPI</w:t>
            </w:r>
            <w:r w:rsidR="001172EB">
              <w:rPr>
                <w:rFonts w:asciiTheme="minorHAnsi" w:hAnsiTheme="minorHAnsi" w:cstheme="minorHAnsi"/>
                <w:sz w:val="24"/>
                <w:szCs w:val="24"/>
              </w:rPr>
              <w:t xml:space="preserve"> spreadsheet</w:t>
            </w:r>
          </w:p>
          <w:p w:rsidR="0049018C" w:rsidRDefault="0049018C" w:rsidP="005E57E7">
            <w:pPr>
              <w:rPr>
                <w:rFonts w:asciiTheme="minorHAnsi" w:hAnsiTheme="minorHAnsi" w:cstheme="minorHAnsi"/>
                <w:sz w:val="24"/>
                <w:szCs w:val="24"/>
              </w:rPr>
            </w:pPr>
          </w:p>
          <w:tbl>
            <w:tblPr>
              <w:tblW w:w="8500" w:type="dxa"/>
              <w:tblLayout w:type="fixed"/>
              <w:tblLook w:val="04A0" w:firstRow="1" w:lastRow="0" w:firstColumn="1" w:lastColumn="0" w:noHBand="0" w:noVBand="1"/>
            </w:tblPr>
            <w:tblGrid>
              <w:gridCol w:w="2116"/>
              <w:gridCol w:w="6384"/>
            </w:tblGrid>
            <w:tr w:rsidR="0016180A" w:rsidRPr="0016180A" w:rsidTr="0016180A">
              <w:trPr>
                <w:trHeight w:val="315"/>
              </w:trPr>
              <w:tc>
                <w:tcPr>
                  <w:tcW w:w="2116" w:type="dxa"/>
                  <w:tcBorders>
                    <w:top w:val="nil"/>
                    <w:left w:val="nil"/>
                    <w:bottom w:val="nil"/>
                    <w:right w:val="nil"/>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b/>
                      <w:bCs/>
                      <w:color w:val="000000"/>
                      <w:sz w:val="24"/>
                      <w:szCs w:val="24"/>
                      <w:lang w:eastAsia="en-GB"/>
                    </w:rPr>
                  </w:pPr>
                  <w:r w:rsidRPr="0016180A">
                    <w:rPr>
                      <w:rFonts w:ascii="Calibri" w:eastAsia="Times New Roman" w:hAnsi="Calibri" w:cs="Calibri"/>
                      <w:b/>
                      <w:bCs/>
                      <w:color w:val="000000"/>
                      <w:sz w:val="24"/>
                      <w:szCs w:val="24"/>
                      <w:lang w:eastAsia="en-GB"/>
                    </w:rPr>
                    <w:t>POSITIVE</w:t>
                  </w:r>
                </w:p>
              </w:tc>
              <w:tc>
                <w:tcPr>
                  <w:tcW w:w="6384" w:type="dxa"/>
                  <w:tcBorders>
                    <w:top w:val="nil"/>
                    <w:left w:val="nil"/>
                    <w:bottom w:val="nil"/>
                    <w:right w:val="nil"/>
                  </w:tcBorders>
                  <w:shd w:val="clear" w:color="auto" w:fill="auto"/>
                  <w:vAlign w:val="bottom"/>
                  <w:hideMark/>
                </w:tcPr>
                <w:p w:rsidR="0016180A" w:rsidRPr="0016180A" w:rsidRDefault="0016180A" w:rsidP="0016180A">
                  <w:pPr>
                    <w:spacing w:after="0" w:line="240" w:lineRule="auto"/>
                    <w:rPr>
                      <w:rFonts w:ascii="Calibri" w:eastAsia="Times New Roman" w:hAnsi="Calibri" w:cs="Calibri"/>
                      <w:color w:val="000000"/>
                      <w:lang w:eastAsia="en-GB"/>
                    </w:rPr>
                  </w:pPr>
                </w:p>
              </w:tc>
            </w:tr>
            <w:tr w:rsidR="0016180A" w:rsidRPr="0016180A" w:rsidTr="0016180A">
              <w:trPr>
                <w:trHeight w:val="315"/>
              </w:trPr>
              <w:tc>
                <w:tcPr>
                  <w:tcW w:w="2116"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16180A" w:rsidRPr="0016180A" w:rsidRDefault="0016180A" w:rsidP="0016180A">
                  <w:pPr>
                    <w:spacing w:after="0" w:line="240" w:lineRule="auto"/>
                    <w:rPr>
                      <w:rFonts w:ascii="Calibri" w:eastAsia="Times New Roman" w:hAnsi="Calibri" w:cs="Calibri"/>
                      <w:b/>
                      <w:bCs/>
                      <w:color w:val="FFFFFF"/>
                      <w:sz w:val="24"/>
                      <w:szCs w:val="24"/>
                      <w:lang w:eastAsia="en-GB"/>
                    </w:rPr>
                  </w:pPr>
                  <w:r w:rsidRPr="0016180A">
                    <w:rPr>
                      <w:rFonts w:ascii="Calibri" w:eastAsia="Times New Roman" w:hAnsi="Calibri" w:cs="Calibri"/>
                      <w:b/>
                      <w:bCs/>
                      <w:color w:val="FFFFFF"/>
                      <w:sz w:val="24"/>
                      <w:szCs w:val="24"/>
                      <w:lang w:eastAsia="en-GB"/>
                    </w:rPr>
                    <w:t>Ref</w:t>
                  </w:r>
                </w:p>
              </w:tc>
              <w:tc>
                <w:tcPr>
                  <w:tcW w:w="6384" w:type="dxa"/>
                  <w:tcBorders>
                    <w:top w:val="single" w:sz="4" w:space="0" w:color="auto"/>
                    <w:left w:val="nil"/>
                    <w:bottom w:val="single" w:sz="4" w:space="0" w:color="auto"/>
                    <w:right w:val="single" w:sz="4" w:space="0" w:color="auto"/>
                  </w:tcBorders>
                  <w:shd w:val="clear" w:color="000000" w:fill="002060"/>
                  <w:vAlign w:val="bottom"/>
                  <w:hideMark/>
                </w:tcPr>
                <w:p w:rsidR="0016180A" w:rsidRPr="0016180A" w:rsidRDefault="0016180A" w:rsidP="0016180A">
                  <w:pPr>
                    <w:spacing w:after="0" w:line="240" w:lineRule="auto"/>
                    <w:rPr>
                      <w:rFonts w:ascii="Calibri" w:eastAsia="Times New Roman" w:hAnsi="Calibri" w:cs="Calibri"/>
                      <w:b/>
                      <w:bCs/>
                      <w:color w:val="FFFFFF"/>
                      <w:sz w:val="24"/>
                      <w:szCs w:val="24"/>
                      <w:lang w:eastAsia="en-GB"/>
                    </w:rPr>
                  </w:pPr>
                  <w:r w:rsidRPr="0016180A">
                    <w:rPr>
                      <w:rFonts w:ascii="Calibri" w:eastAsia="Times New Roman" w:hAnsi="Calibri" w:cs="Calibri"/>
                      <w:b/>
                      <w:bCs/>
                      <w:color w:val="FFFFFF"/>
                      <w:sz w:val="24"/>
                      <w:szCs w:val="24"/>
                      <w:lang w:eastAsia="en-GB"/>
                    </w:rPr>
                    <w:t>Comment</w:t>
                  </w:r>
                </w:p>
              </w:tc>
            </w:tr>
            <w:tr w:rsidR="0016180A" w:rsidRPr="0016180A" w:rsidTr="0016180A">
              <w:trPr>
                <w:trHeight w:val="1575"/>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color w:val="000000"/>
                      <w:sz w:val="24"/>
                      <w:szCs w:val="24"/>
                      <w:lang w:eastAsia="en-GB"/>
                    </w:rPr>
                    <w:t>1a-1f</w:t>
                  </w:r>
                </w:p>
              </w:tc>
              <w:tc>
                <w:tcPr>
                  <w:tcW w:w="6384" w:type="dxa"/>
                  <w:tcBorders>
                    <w:top w:val="nil"/>
                    <w:left w:val="nil"/>
                    <w:bottom w:val="single" w:sz="4" w:space="0" w:color="auto"/>
                    <w:right w:val="single" w:sz="4" w:space="0" w:color="auto"/>
                  </w:tcBorders>
                  <w:shd w:val="clear" w:color="auto" w:fill="auto"/>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b/>
                      <w:color w:val="000000"/>
                      <w:sz w:val="24"/>
                      <w:szCs w:val="24"/>
                      <w:lang w:eastAsia="en-GB"/>
                    </w:rPr>
                    <w:t>REC Operation</w:t>
                  </w:r>
                  <w:r w:rsidRPr="0016180A">
                    <w:rPr>
                      <w:rFonts w:ascii="Calibri" w:eastAsia="Times New Roman" w:hAnsi="Calibri" w:cs="Calibri"/>
                      <w:color w:val="000000"/>
                      <w:sz w:val="24"/>
                      <w:szCs w:val="24"/>
                      <w:lang w:eastAsia="en-GB"/>
                    </w:rPr>
                    <w:t xml:space="preserve"> - An excellent performance in terms of meeting statutory requirements and stretched targets in maintaining business as usual.  Particularly noteworthy due to the transition arrangements for moving RECs out of London with vacancies or newly appointed staff in receiving Centres.</w:t>
                  </w:r>
                </w:p>
              </w:tc>
            </w:tr>
            <w:tr w:rsidR="0016180A" w:rsidRPr="0016180A" w:rsidTr="0016180A">
              <w:trPr>
                <w:trHeight w:val="315"/>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color w:val="000000"/>
                      <w:sz w:val="24"/>
                      <w:szCs w:val="24"/>
                      <w:lang w:eastAsia="en-GB"/>
                    </w:rPr>
                    <w:t>B3d</w:t>
                  </w:r>
                </w:p>
              </w:tc>
              <w:tc>
                <w:tcPr>
                  <w:tcW w:w="6384" w:type="dxa"/>
                  <w:tcBorders>
                    <w:top w:val="nil"/>
                    <w:left w:val="nil"/>
                    <w:bottom w:val="single" w:sz="4" w:space="0" w:color="auto"/>
                    <w:right w:val="single" w:sz="4" w:space="0" w:color="auto"/>
                  </w:tcBorders>
                  <w:shd w:val="clear" w:color="auto" w:fill="auto"/>
                  <w:vAlign w:val="bottom"/>
                  <w:hideMark/>
                </w:tcPr>
                <w:p w:rsidR="0016180A" w:rsidRPr="0016180A" w:rsidRDefault="004A3250" w:rsidP="0016180A">
                  <w:pPr>
                    <w:spacing w:after="0" w:line="240" w:lineRule="auto"/>
                    <w:rPr>
                      <w:rFonts w:ascii="Calibri" w:eastAsia="Times New Roman" w:hAnsi="Calibri" w:cs="Calibri"/>
                      <w:color w:val="000000"/>
                      <w:sz w:val="24"/>
                      <w:szCs w:val="24"/>
                      <w:lang w:eastAsia="en-GB"/>
                    </w:rPr>
                  </w:pPr>
                  <w:r w:rsidRPr="004A3250">
                    <w:rPr>
                      <w:rFonts w:ascii="Calibri" w:eastAsia="Times New Roman" w:hAnsi="Calibri" w:cs="Calibri"/>
                      <w:b/>
                      <w:color w:val="000000"/>
                      <w:sz w:val="24"/>
                      <w:szCs w:val="24"/>
                      <w:lang w:eastAsia="en-GB"/>
                    </w:rPr>
                    <w:t>Efficiency</w:t>
                  </w:r>
                  <w:r>
                    <w:rPr>
                      <w:rFonts w:ascii="Calibri" w:eastAsia="Times New Roman" w:hAnsi="Calibri" w:cs="Calibri"/>
                      <w:color w:val="000000"/>
                      <w:sz w:val="24"/>
                      <w:szCs w:val="24"/>
                      <w:lang w:eastAsia="en-GB"/>
                    </w:rPr>
                    <w:t xml:space="preserve"> - </w:t>
                  </w:r>
                  <w:r w:rsidR="0016180A" w:rsidRPr="0016180A">
                    <w:rPr>
                      <w:rFonts w:ascii="Calibri" w:eastAsia="Times New Roman" w:hAnsi="Calibri" w:cs="Calibri"/>
                      <w:color w:val="000000"/>
                      <w:sz w:val="24"/>
                      <w:szCs w:val="24"/>
                      <w:lang w:eastAsia="en-GB"/>
                    </w:rPr>
                    <w:t>c£60,000 projected saving on reduction from 69 to 68 RECS</w:t>
                  </w:r>
                </w:p>
              </w:tc>
            </w:tr>
            <w:tr w:rsidR="0016180A" w:rsidRPr="0016180A" w:rsidTr="0016180A">
              <w:trPr>
                <w:trHeight w:val="2205"/>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color w:val="000000"/>
                      <w:sz w:val="24"/>
                      <w:szCs w:val="24"/>
                      <w:lang w:eastAsia="en-GB"/>
                    </w:rPr>
                    <w:t>D5f</w:t>
                  </w:r>
                </w:p>
              </w:tc>
              <w:tc>
                <w:tcPr>
                  <w:tcW w:w="6384" w:type="dxa"/>
                  <w:tcBorders>
                    <w:top w:val="nil"/>
                    <w:left w:val="nil"/>
                    <w:bottom w:val="single" w:sz="4" w:space="0" w:color="auto"/>
                    <w:right w:val="single" w:sz="4" w:space="0" w:color="auto"/>
                  </w:tcBorders>
                  <w:shd w:val="clear" w:color="auto" w:fill="auto"/>
                  <w:hideMark/>
                </w:tcPr>
                <w:p w:rsidR="0016180A" w:rsidRPr="0016180A" w:rsidRDefault="004A3250" w:rsidP="0016180A">
                  <w:pPr>
                    <w:spacing w:after="0" w:line="240" w:lineRule="auto"/>
                    <w:rPr>
                      <w:rFonts w:ascii="Calibri" w:eastAsia="Times New Roman" w:hAnsi="Calibri" w:cs="Calibri"/>
                      <w:color w:val="000000"/>
                      <w:sz w:val="24"/>
                      <w:szCs w:val="24"/>
                      <w:lang w:eastAsia="en-GB"/>
                    </w:rPr>
                  </w:pPr>
                  <w:r w:rsidRPr="004A3250">
                    <w:rPr>
                      <w:rFonts w:ascii="Calibri" w:eastAsia="Times New Roman" w:hAnsi="Calibri" w:cs="Calibri"/>
                      <w:b/>
                      <w:color w:val="000000"/>
                      <w:sz w:val="24"/>
                      <w:szCs w:val="24"/>
                      <w:lang w:eastAsia="en-GB"/>
                    </w:rPr>
                    <w:t>Transpare</w:t>
                  </w:r>
                  <w:r w:rsidR="0016180A" w:rsidRPr="0016180A">
                    <w:rPr>
                      <w:rFonts w:ascii="Calibri" w:eastAsia="Times New Roman" w:hAnsi="Calibri" w:cs="Calibri"/>
                      <w:b/>
                      <w:color w:val="000000"/>
                      <w:sz w:val="24"/>
                      <w:szCs w:val="24"/>
                      <w:lang w:eastAsia="en-GB"/>
                    </w:rPr>
                    <w:t>ncy</w:t>
                  </w:r>
                  <w:r w:rsidR="0016180A" w:rsidRPr="0016180A">
                    <w:rPr>
                      <w:rFonts w:ascii="Calibri" w:eastAsia="Times New Roman" w:hAnsi="Calibri" w:cs="Calibri"/>
                      <w:color w:val="000000"/>
                      <w:sz w:val="24"/>
                      <w:szCs w:val="24"/>
                      <w:lang w:eastAsia="en-GB"/>
                    </w:rPr>
                    <w:t xml:space="preserve"> (publishing data) Green Status as at 30th Sept.  Expenses and £15k payments - </w:t>
                  </w:r>
                  <w:proofErr w:type="spellStart"/>
                  <w:r w:rsidR="0016180A" w:rsidRPr="0016180A">
                    <w:rPr>
                      <w:rFonts w:ascii="Calibri" w:eastAsia="Times New Roman" w:hAnsi="Calibri" w:cs="Calibri"/>
                      <w:color w:val="000000"/>
                      <w:sz w:val="24"/>
                      <w:szCs w:val="24"/>
                      <w:lang w:eastAsia="en-GB"/>
                    </w:rPr>
                    <w:t>upto</w:t>
                  </w:r>
                  <w:proofErr w:type="spellEnd"/>
                  <w:r w:rsidR="0016180A" w:rsidRPr="0016180A">
                    <w:rPr>
                      <w:rFonts w:ascii="Calibri" w:eastAsia="Times New Roman" w:hAnsi="Calibri" w:cs="Calibri"/>
                      <w:color w:val="000000"/>
                      <w:sz w:val="24"/>
                      <w:szCs w:val="24"/>
                      <w:lang w:eastAsia="en-GB"/>
                    </w:rPr>
                    <w:t xml:space="preserve"> date (August published.  Sept to be published by 31st Oct in accordance with requirements)</w:t>
                  </w:r>
                  <w:proofErr w:type="gramStart"/>
                  <w:r w:rsidR="0016180A" w:rsidRPr="0016180A">
                    <w:rPr>
                      <w:rFonts w:ascii="Calibri" w:eastAsia="Times New Roman" w:hAnsi="Calibri" w:cs="Calibri"/>
                      <w:color w:val="000000"/>
                      <w:sz w:val="24"/>
                      <w:szCs w:val="24"/>
                      <w:lang w:eastAsia="en-GB"/>
                    </w:rPr>
                    <w:t>,  £</w:t>
                  </w:r>
                  <w:proofErr w:type="gramEnd"/>
                  <w:r w:rsidR="0016180A" w:rsidRPr="0016180A">
                    <w:rPr>
                      <w:rFonts w:ascii="Calibri" w:eastAsia="Times New Roman" w:hAnsi="Calibri" w:cs="Calibri"/>
                      <w:color w:val="000000"/>
                      <w:sz w:val="24"/>
                      <w:szCs w:val="24"/>
                      <w:lang w:eastAsia="en-GB"/>
                    </w:rPr>
                    <w:t>15k payments ,  BPPC stats - all reported in the board reports which are on the website. HR Recruitment exception data also added (waiting for response from cabinet office re timing of publication of organogram)</w:t>
                  </w:r>
                </w:p>
              </w:tc>
            </w:tr>
          </w:tbl>
          <w:p w:rsidR="005E57E7" w:rsidRDefault="005E57E7"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p w:rsidR="0016180A" w:rsidRDefault="0016180A" w:rsidP="005E57E7">
            <w:pPr>
              <w:rPr>
                <w:rFonts w:asciiTheme="minorHAnsi" w:hAnsiTheme="minorHAnsi" w:cstheme="minorHAnsi"/>
                <w:sz w:val="24"/>
                <w:szCs w:val="24"/>
              </w:rPr>
            </w:pPr>
          </w:p>
          <w:tbl>
            <w:tblPr>
              <w:tblW w:w="8500" w:type="dxa"/>
              <w:tblLayout w:type="fixed"/>
              <w:tblLook w:val="04A0" w:firstRow="1" w:lastRow="0" w:firstColumn="1" w:lastColumn="0" w:noHBand="0" w:noVBand="1"/>
            </w:tblPr>
            <w:tblGrid>
              <w:gridCol w:w="2116"/>
              <w:gridCol w:w="6384"/>
            </w:tblGrid>
            <w:tr w:rsidR="0016180A" w:rsidRPr="0016180A" w:rsidTr="0016180A">
              <w:trPr>
                <w:trHeight w:val="315"/>
              </w:trPr>
              <w:tc>
                <w:tcPr>
                  <w:tcW w:w="2116" w:type="dxa"/>
                  <w:tcBorders>
                    <w:top w:val="nil"/>
                    <w:left w:val="nil"/>
                    <w:bottom w:val="nil"/>
                    <w:right w:val="nil"/>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b/>
                      <w:bCs/>
                      <w:color w:val="000000"/>
                      <w:sz w:val="24"/>
                      <w:szCs w:val="24"/>
                      <w:lang w:eastAsia="en-GB"/>
                    </w:rPr>
                  </w:pPr>
                  <w:r w:rsidRPr="0016180A">
                    <w:rPr>
                      <w:rFonts w:ascii="Calibri" w:eastAsia="Times New Roman" w:hAnsi="Calibri" w:cs="Calibri"/>
                      <w:b/>
                      <w:bCs/>
                      <w:color w:val="000000"/>
                      <w:sz w:val="24"/>
                      <w:szCs w:val="24"/>
                      <w:lang w:eastAsia="en-GB"/>
                    </w:rPr>
                    <w:t>AREAS TO ADDRESS</w:t>
                  </w:r>
                </w:p>
              </w:tc>
              <w:tc>
                <w:tcPr>
                  <w:tcW w:w="6384" w:type="dxa"/>
                  <w:tcBorders>
                    <w:top w:val="nil"/>
                    <w:left w:val="nil"/>
                    <w:bottom w:val="nil"/>
                    <w:right w:val="nil"/>
                  </w:tcBorders>
                  <w:shd w:val="clear" w:color="auto" w:fill="auto"/>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p>
              </w:tc>
            </w:tr>
            <w:tr w:rsidR="0016180A" w:rsidRPr="0016180A" w:rsidTr="0016180A">
              <w:trPr>
                <w:trHeight w:val="315"/>
              </w:trPr>
              <w:tc>
                <w:tcPr>
                  <w:tcW w:w="2116"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16180A" w:rsidRPr="0016180A" w:rsidRDefault="0016180A" w:rsidP="0016180A">
                  <w:pPr>
                    <w:spacing w:after="0" w:line="240" w:lineRule="auto"/>
                    <w:rPr>
                      <w:rFonts w:ascii="Calibri" w:eastAsia="Times New Roman" w:hAnsi="Calibri" w:cs="Calibri"/>
                      <w:b/>
                      <w:bCs/>
                      <w:color w:val="FFFFFF"/>
                      <w:sz w:val="24"/>
                      <w:szCs w:val="24"/>
                      <w:lang w:eastAsia="en-GB"/>
                    </w:rPr>
                  </w:pPr>
                  <w:r w:rsidRPr="0016180A">
                    <w:rPr>
                      <w:rFonts w:ascii="Calibri" w:eastAsia="Times New Roman" w:hAnsi="Calibri" w:cs="Calibri"/>
                      <w:b/>
                      <w:bCs/>
                      <w:color w:val="FFFFFF"/>
                      <w:sz w:val="24"/>
                      <w:szCs w:val="24"/>
                      <w:lang w:eastAsia="en-GB"/>
                    </w:rPr>
                    <w:t>Ref</w:t>
                  </w:r>
                </w:p>
              </w:tc>
              <w:tc>
                <w:tcPr>
                  <w:tcW w:w="6384" w:type="dxa"/>
                  <w:tcBorders>
                    <w:top w:val="single" w:sz="4" w:space="0" w:color="auto"/>
                    <w:left w:val="nil"/>
                    <w:bottom w:val="single" w:sz="4" w:space="0" w:color="auto"/>
                    <w:right w:val="single" w:sz="4" w:space="0" w:color="auto"/>
                  </w:tcBorders>
                  <w:shd w:val="clear" w:color="000000" w:fill="002060"/>
                  <w:vAlign w:val="bottom"/>
                  <w:hideMark/>
                </w:tcPr>
                <w:p w:rsidR="0016180A" w:rsidRPr="0016180A" w:rsidRDefault="0016180A" w:rsidP="0016180A">
                  <w:pPr>
                    <w:spacing w:after="0" w:line="240" w:lineRule="auto"/>
                    <w:rPr>
                      <w:rFonts w:ascii="Calibri" w:eastAsia="Times New Roman" w:hAnsi="Calibri" w:cs="Calibri"/>
                      <w:b/>
                      <w:bCs/>
                      <w:color w:val="FFFFFF"/>
                      <w:sz w:val="24"/>
                      <w:szCs w:val="24"/>
                      <w:lang w:eastAsia="en-GB"/>
                    </w:rPr>
                  </w:pPr>
                  <w:r w:rsidRPr="0016180A">
                    <w:rPr>
                      <w:rFonts w:ascii="Calibri" w:eastAsia="Times New Roman" w:hAnsi="Calibri" w:cs="Calibri"/>
                      <w:b/>
                      <w:bCs/>
                      <w:color w:val="FFFFFF"/>
                      <w:sz w:val="24"/>
                      <w:szCs w:val="24"/>
                      <w:lang w:eastAsia="en-GB"/>
                    </w:rPr>
                    <w:t>Comment</w:t>
                  </w:r>
                </w:p>
              </w:tc>
            </w:tr>
            <w:tr w:rsidR="0016180A" w:rsidRPr="0016180A" w:rsidTr="0016180A">
              <w:trPr>
                <w:trHeight w:val="945"/>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color w:val="000000"/>
                      <w:sz w:val="24"/>
                      <w:szCs w:val="24"/>
                      <w:lang w:eastAsia="en-GB"/>
                    </w:rPr>
                    <w:t>1g-1l</w:t>
                  </w:r>
                </w:p>
              </w:tc>
              <w:tc>
                <w:tcPr>
                  <w:tcW w:w="6384" w:type="dxa"/>
                  <w:tcBorders>
                    <w:top w:val="nil"/>
                    <w:left w:val="nil"/>
                    <w:bottom w:val="single" w:sz="4" w:space="0" w:color="auto"/>
                    <w:right w:val="single" w:sz="4" w:space="0" w:color="auto"/>
                  </w:tcBorders>
                  <w:shd w:val="clear" w:color="auto" w:fill="auto"/>
                  <w:vAlign w:val="bottom"/>
                  <w:hideMark/>
                </w:tcPr>
                <w:p w:rsidR="0016180A" w:rsidRPr="0016180A" w:rsidRDefault="004A3250" w:rsidP="0016180A">
                  <w:pPr>
                    <w:spacing w:after="0" w:line="240" w:lineRule="auto"/>
                    <w:rPr>
                      <w:rFonts w:ascii="Calibri" w:eastAsia="Times New Roman" w:hAnsi="Calibri" w:cs="Calibri"/>
                      <w:color w:val="000000"/>
                      <w:sz w:val="24"/>
                      <w:szCs w:val="24"/>
                      <w:lang w:eastAsia="en-GB"/>
                    </w:rPr>
                  </w:pPr>
                  <w:r w:rsidRPr="004A3250">
                    <w:rPr>
                      <w:rFonts w:ascii="Calibri" w:eastAsia="Times New Roman" w:hAnsi="Calibri" w:cs="Calibri"/>
                      <w:b/>
                      <w:color w:val="000000"/>
                      <w:sz w:val="24"/>
                      <w:szCs w:val="24"/>
                      <w:lang w:eastAsia="en-GB"/>
                    </w:rPr>
                    <w:t>CAG</w:t>
                  </w:r>
                  <w:r>
                    <w:rPr>
                      <w:rFonts w:ascii="Calibri" w:eastAsia="Times New Roman" w:hAnsi="Calibri" w:cs="Calibri"/>
                      <w:color w:val="000000"/>
                      <w:sz w:val="24"/>
                      <w:szCs w:val="24"/>
                      <w:lang w:eastAsia="en-GB"/>
                    </w:rPr>
                    <w:t xml:space="preserve"> - </w:t>
                  </w:r>
                  <w:r w:rsidR="0016180A" w:rsidRPr="0016180A">
                    <w:rPr>
                      <w:rFonts w:ascii="Calibri" w:eastAsia="Times New Roman" w:hAnsi="Calibri" w:cs="Calibri"/>
                      <w:color w:val="000000"/>
                      <w:sz w:val="24"/>
                      <w:szCs w:val="24"/>
                      <w:lang w:eastAsia="en-GB"/>
                    </w:rPr>
                    <w:t>Improvement in precedent set review applications is noted and welcomed.  Whilst a better performance in processing amendments - more work is required to improve performance.</w:t>
                  </w:r>
                </w:p>
              </w:tc>
            </w:tr>
            <w:tr w:rsidR="0016180A" w:rsidRPr="0016180A" w:rsidTr="0016180A">
              <w:trPr>
                <w:trHeight w:val="63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color w:val="000000"/>
                      <w:sz w:val="24"/>
                      <w:szCs w:val="24"/>
                      <w:lang w:eastAsia="en-GB"/>
                    </w:rPr>
                    <w:t>E2b</w:t>
                  </w:r>
                </w:p>
              </w:tc>
              <w:tc>
                <w:tcPr>
                  <w:tcW w:w="6384" w:type="dxa"/>
                  <w:tcBorders>
                    <w:top w:val="nil"/>
                    <w:left w:val="nil"/>
                    <w:bottom w:val="single" w:sz="4" w:space="0" w:color="auto"/>
                    <w:right w:val="single" w:sz="4" w:space="0" w:color="auto"/>
                  </w:tcBorders>
                  <w:shd w:val="clear" w:color="auto" w:fill="auto"/>
                  <w:vAlign w:val="bottom"/>
                  <w:hideMark/>
                </w:tcPr>
                <w:p w:rsidR="0016180A" w:rsidRPr="0016180A" w:rsidRDefault="0016180A" w:rsidP="0016180A">
                  <w:pPr>
                    <w:spacing w:after="0" w:line="240" w:lineRule="auto"/>
                    <w:rPr>
                      <w:rFonts w:ascii="Calibri" w:eastAsia="Times New Roman" w:hAnsi="Calibri" w:cs="Calibri"/>
                      <w:color w:val="000000"/>
                      <w:sz w:val="24"/>
                      <w:szCs w:val="24"/>
                      <w:lang w:eastAsia="en-GB"/>
                    </w:rPr>
                  </w:pPr>
                  <w:r w:rsidRPr="0016180A">
                    <w:rPr>
                      <w:rFonts w:ascii="Calibri" w:eastAsia="Times New Roman" w:hAnsi="Calibri" w:cs="Calibri"/>
                      <w:b/>
                      <w:color w:val="000000"/>
                      <w:sz w:val="24"/>
                      <w:szCs w:val="24"/>
                      <w:lang w:eastAsia="en-GB"/>
                    </w:rPr>
                    <w:t>Sickness absence rate</w:t>
                  </w:r>
                  <w:r w:rsidRPr="0016180A">
                    <w:rPr>
                      <w:rFonts w:ascii="Calibri" w:eastAsia="Times New Roman" w:hAnsi="Calibri" w:cs="Calibri"/>
                      <w:color w:val="000000"/>
                      <w:sz w:val="24"/>
                      <w:szCs w:val="24"/>
                      <w:lang w:eastAsia="en-GB"/>
                    </w:rPr>
                    <w:t xml:space="preserve"> caused by a number of long term absences in a number of offices </w:t>
                  </w:r>
                </w:p>
              </w:tc>
            </w:tr>
          </w:tbl>
          <w:p w:rsidR="005E57E7" w:rsidRPr="00796330" w:rsidRDefault="005E57E7" w:rsidP="004A3250">
            <w:pPr>
              <w:rPr>
                <w:rFonts w:asciiTheme="minorHAnsi" w:hAnsiTheme="minorHAnsi" w:cstheme="minorHAnsi"/>
                <w:sz w:val="24"/>
                <w:szCs w:val="24"/>
              </w:rPr>
            </w:pPr>
          </w:p>
        </w:tc>
      </w:tr>
      <w:tr w:rsidR="0000688A" w:rsidRPr="00796330" w:rsidTr="0016180A">
        <w:tc>
          <w:tcPr>
            <w:tcW w:w="1418" w:type="dxa"/>
          </w:tcPr>
          <w:p w:rsidR="0000688A" w:rsidRPr="00796330" w:rsidRDefault="0000688A" w:rsidP="00B86C50">
            <w:pPr>
              <w:rPr>
                <w:rFonts w:asciiTheme="minorHAnsi" w:hAnsiTheme="minorHAnsi" w:cstheme="minorHAnsi"/>
                <w:b/>
                <w:sz w:val="24"/>
                <w:szCs w:val="24"/>
              </w:rPr>
            </w:pPr>
            <w:r w:rsidRPr="00796330">
              <w:rPr>
                <w:rFonts w:asciiTheme="minorHAnsi" w:hAnsiTheme="minorHAnsi" w:cstheme="minorHAnsi"/>
                <w:b/>
                <w:sz w:val="24"/>
                <w:szCs w:val="24"/>
              </w:rPr>
              <w:lastRenderedPageBreak/>
              <w:t>Suitable for wider circulation?</w:t>
            </w:r>
          </w:p>
        </w:tc>
        <w:tc>
          <w:tcPr>
            <w:tcW w:w="8789" w:type="dxa"/>
            <w:gridSpan w:val="3"/>
          </w:tcPr>
          <w:p w:rsidR="0000688A" w:rsidRPr="00146129" w:rsidRDefault="00146129" w:rsidP="00B86C50">
            <w:pPr>
              <w:rPr>
                <w:rFonts w:asciiTheme="minorHAnsi" w:hAnsiTheme="minorHAnsi" w:cstheme="minorHAnsi"/>
                <w:sz w:val="24"/>
                <w:szCs w:val="24"/>
              </w:rPr>
            </w:pPr>
            <w:r w:rsidRPr="00146129">
              <w:rPr>
                <w:rFonts w:asciiTheme="minorHAnsi" w:hAnsiTheme="minorHAnsi" w:cstheme="minorHAnsi"/>
                <w:sz w:val="24"/>
                <w:szCs w:val="24"/>
              </w:rPr>
              <w:t>For publication on web</w:t>
            </w:r>
            <w:r w:rsidR="002E7358">
              <w:rPr>
                <w:rFonts w:asciiTheme="minorHAnsi" w:hAnsiTheme="minorHAnsi" w:cstheme="minorHAnsi"/>
                <w:sz w:val="24"/>
                <w:szCs w:val="24"/>
              </w:rPr>
              <w:t xml:space="preserve"> after Board meeting</w:t>
            </w:r>
          </w:p>
        </w:tc>
      </w:tr>
      <w:tr w:rsidR="00E93D47" w:rsidRPr="00796330" w:rsidTr="0016180A">
        <w:tblPrEx>
          <w:shd w:val="clear" w:color="auto" w:fill="D9D9D9" w:themeFill="background1" w:themeFillShade="D9"/>
        </w:tblPrEx>
        <w:tc>
          <w:tcPr>
            <w:tcW w:w="1418" w:type="dxa"/>
            <w:vMerge w:val="restart"/>
            <w:shd w:val="clear" w:color="auto" w:fill="D9D9D9" w:themeFill="background1" w:themeFillShade="D9"/>
          </w:tcPr>
          <w:p w:rsidR="00E93D47" w:rsidRPr="00796330" w:rsidRDefault="00E93D47" w:rsidP="00BD0800">
            <w:pPr>
              <w:rPr>
                <w:rFonts w:asciiTheme="minorHAnsi" w:hAnsiTheme="minorHAnsi" w:cstheme="minorHAnsi"/>
                <w:b/>
                <w:sz w:val="24"/>
                <w:szCs w:val="24"/>
              </w:rPr>
            </w:pPr>
            <w:r w:rsidRPr="00796330">
              <w:rPr>
                <w:rFonts w:asciiTheme="minorHAnsi" w:hAnsiTheme="minorHAnsi" w:cstheme="minorHAnsi"/>
                <w:b/>
                <w:sz w:val="24"/>
                <w:szCs w:val="24"/>
              </w:rPr>
              <w:t>Recommendation / Proposed Actions:</w:t>
            </w:r>
          </w:p>
          <w:p w:rsidR="00E93D47" w:rsidRPr="00796330" w:rsidRDefault="00E93D47" w:rsidP="00BD0800">
            <w:pPr>
              <w:rPr>
                <w:rFonts w:asciiTheme="minorHAnsi" w:hAnsiTheme="minorHAnsi" w:cstheme="minorHAnsi"/>
                <w:b/>
                <w:sz w:val="24"/>
                <w:szCs w:val="24"/>
              </w:rPr>
            </w:pPr>
          </w:p>
        </w:tc>
        <w:tc>
          <w:tcPr>
            <w:tcW w:w="6571" w:type="dxa"/>
            <w:gridSpan w:val="2"/>
            <w:shd w:val="clear" w:color="auto" w:fill="D9D9D9" w:themeFill="background1" w:themeFillShade="D9"/>
          </w:tcPr>
          <w:p w:rsidR="00E93D47" w:rsidRPr="00796330" w:rsidRDefault="00E93D47" w:rsidP="00BD0800">
            <w:pPr>
              <w:rPr>
                <w:rFonts w:asciiTheme="minorHAnsi" w:hAnsiTheme="minorHAnsi" w:cstheme="minorHAnsi"/>
                <w:b/>
                <w:sz w:val="24"/>
                <w:szCs w:val="24"/>
              </w:rPr>
            </w:pPr>
            <w:r w:rsidRPr="00796330">
              <w:rPr>
                <w:rFonts w:asciiTheme="minorHAnsi" w:hAnsiTheme="minorHAnsi" w:cstheme="minorHAnsi"/>
                <w:b/>
                <w:sz w:val="24"/>
                <w:szCs w:val="24"/>
              </w:rPr>
              <w:t>To Approve</w:t>
            </w:r>
          </w:p>
        </w:tc>
        <w:tc>
          <w:tcPr>
            <w:tcW w:w="2218" w:type="dxa"/>
            <w:shd w:val="clear" w:color="auto" w:fill="auto"/>
          </w:tcPr>
          <w:p w:rsidR="00E93D47" w:rsidRPr="00796330" w:rsidRDefault="002E7358" w:rsidP="00BD0800">
            <w:pPr>
              <w:rPr>
                <w:rFonts w:asciiTheme="minorHAnsi" w:hAnsiTheme="minorHAnsi" w:cstheme="minorHAnsi"/>
                <w:b/>
                <w:sz w:val="24"/>
                <w:szCs w:val="24"/>
              </w:rPr>
            </w:pPr>
            <w:r>
              <w:rPr>
                <w:rFonts w:asciiTheme="minorHAnsi" w:hAnsiTheme="minorHAnsi" w:cstheme="minorHAnsi"/>
                <w:b/>
                <w:sz w:val="24"/>
                <w:szCs w:val="24"/>
              </w:rPr>
              <w:t>x</w:t>
            </w:r>
          </w:p>
        </w:tc>
      </w:tr>
      <w:tr w:rsidR="00E93D47" w:rsidRPr="00796330" w:rsidTr="0016180A">
        <w:tblPrEx>
          <w:shd w:val="clear" w:color="auto" w:fill="D9D9D9" w:themeFill="background1" w:themeFillShade="D9"/>
        </w:tblPrEx>
        <w:tc>
          <w:tcPr>
            <w:tcW w:w="1418" w:type="dxa"/>
            <w:vMerge/>
            <w:shd w:val="clear" w:color="auto" w:fill="D9D9D9" w:themeFill="background1" w:themeFillShade="D9"/>
          </w:tcPr>
          <w:p w:rsidR="00E93D47" w:rsidRPr="00796330" w:rsidRDefault="00E93D47" w:rsidP="00BD0800">
            <w:pPr>
              <w:rPr>
                <w:rFonts w:asciiTheme="minorHAnsi" w:hAnsiTheme="minorHAnsi" w:cstheme="minorHAnsi"/>
                <w:b/>
                <w:sz w:val="24"/>
                <w:szCs w:val="24"/>
              </w:rPr>
            </w:pPr>
          </w:p>
        </w:tc>
        <w:tc>
          <w:tcPr>
            <w:tcW w:w="6571" w:type="dxa"/>
            <w:gridSpan w:val="2"/>
            <w:shd w:val="clear" w:color="auto" w:fill="D9D9D9" w:themeFill="background1" w:themeFillShade="D9"/>
          </w:tcPr>
          <w:p w:rsidR="00E93D47" w:rsidRPr="00796330" w:rsidRDefault="00E93D47" w:rsidP="00BD0800">
            <w:pPr>
              <w:rPr>
                <w:rFonts w:asciiTheme="minorHAnsi" w:hAnsiTheme="minorHAnsi" w:cstheme="minorHAnsi"/>
                <w:b/>
                <w:sz w:val="24"/>
                <w:szCs w:val="24"/>
              </w:rPr>
            </w:pPr>
            <w:r w:rsidRPr="00796330">
              <w:rPr>
                <w:rFonts w:asciiTheme="minorHAnsi" w:hAnsiTheme="minorHAnsi" w:cstheme="minorHAnsi"/>
                <w:b/>
                <w:sz w:val="24"/>
                <w:szCs w:val="24"/>
              </w:rPr>
              <w:t>To Note</w:t>
            </w:r>
          </w:p>
        </w:tc>
        <w:tc>
          <w:tcPr>
            <w:tcW w:w="2218" w:type="dxa"/>
            <w:shd w:val="clear" w:color="auto" w:fill="auto"/>
          </w:tcPr>
          <w:p w:rsidR="00E93D47" w:rsidRPr="00796330" w:rsidRDefault="00E93D47" w:rsidP="00BD0800">
            <w:pPr>
              <w:rPr>
                <w:rFonts w:asciiTheme="minorHAnsi" w:hAnsiTheme="minorHAnsi" w:cstheme="minorHAnsi"/>
                <w:b/>
                <w:sz w:val="24"/>
                <w:szCs w:val="24"/>
              </w:rPr>
            </w:pPr>
          </w:p>
        </w:tc>
      </w:tr>
      <w:tr w:rsidR="00E93D47" w:rsidRPr="00796330" w:rsidTr="0016180A">
        <w:tblPrEx>
          <w:shd w:val="clear" w:color="auto" w:fill="D9D9D9" w:themeFill="background1" w:themeFillShade="D9"/>
        </w:tblPrEx>
        <w:tc>
          <w:tcPr>
            <w:tcW w:w="1418" w:type="dxa"/>
            <w:vMerge/>
            <w:shd w:val="clear" w:color="auto" w:fill="D9D9D9" w:themeFill="background1" w:themeFillShade="D9"/>
          </w:tcPr>
          <w:p w:rsidR="00E93D47" w:rsidRPr="00796330" w:rsidRDefault="00E93D47" w:rsidP="00BD0800">
            <w:pPr>
              <w:rPr>
                <w:rFonts w:asciiTheme="minorHAnsi" w:hAnsiTheme="minorHAnsi" w:cstheme="minorHAnsi"/>
                <w:b/>
                <w:sz w:val="24"/>
                <w:szCs w:val="24"/>
              </w:rPr>
            </w:pPr>
          </w:p>
        </w:tc>
        <w:tc>
          <w:tcPr>
            <w:tcW w:w="3104" w:type="dxa"/>
            <w:shd w:val="clear" w:color="auto" w:fill="D9D9D9" w:themeFill="background1" w:themeFillShade="D9"/>
          </w:tcPr>
          <w:p w:rsidR="00E93D47" w:rsidRPr="00796330" w:rsidRDefault="00E93D47" w:rsidP="00BD0800">
            <w:pPr>
              <w:rPr>
                <w:rFonts w:asciiTheme="minorHAnsi" w:hAnsiTheme="minorHAnsi" w:cstheme="minorHAnsi"/>
                <w:b/>
                <w:sz w:val="24"/>
                <w:szCs w:val="24"/>
              </w:rPr>
            </w:pPr>
            <w:r w:rsidRPr="00796330">
              <w:rPr>
                <w:rFonts w:asciiTheme="minorHAnsi" w:hAnsiTheme="minorHAnsi" w:cstheme="minorHAnsi"/>
                <w:b/>
                <w:sz w:val="24"/>
                <w:szCs w:val="24"/>
              </w:rPr>
              <w:t>Comments</w:t>
            </w:r>
          </w:p>
        </w:tc>
        <w:tc>
          <w:tcPr>
            <w:tcW w:w="5685" w:type="dxa"/>
            <w:gridSpan w:val="2"/>
            <w:shd w:val="clear" w:color="auto" w:fill="auto"/>
          </w:tcPr>
          <w:p w:rsidR="00E93D47" w:rsidRPr="00796330" w:rsidRDefault="00E93D47" w:rsidP="00BD0800">
            <w:pPr>
              <w:rPr>
                <w:rFonts w:asciiTheme="minorHAnsi" w:hAnsiTheme="minorHAnsi" w:cstheme="minorHAnsi"/>
                <w:b/>
                <w:sz w:val="24"/>
                <w:szCs w:val="24"/>
              </w:rPr>
            </w:pPr>
          </w:p>
        </w:tc>
      </w:tr>
      <w:tr w:rsidR="00151DBF" w:rsidRPr="00796330" w:rsidTr="0016180A">
        <w:tc>
          <w:tcPr>
            <w:tcW w:w="1418" w:type="dxa"/>
          </w:tcPr>
          <w:p w:rsidR="00151DBF" w:rsidRPr="00796330" w:rsidRDefault="00151DBF" w:rsidP="00F4352D">
            <w:pPr>
              <w:rPr>
                <w:rFonts w:asciiTheme="minorHAnsi" w:hAnsiTheme="minorHAnsi" w:cstheme="minorHAnsi"/>
                <w:b/>
                <w:sz w:val="24"/>
                <w:szCs w:val="24"/>
              </w:rPr>
            </w:pPr>
            <w:r w:rsidRPr="00796330">
              <w:rPr>
                <w:rFonts w:asciiTheme="minorHAnsi" w:hAnsiTheme="minorHAnsi" w:cstheme="minorHAnsi"/>
                <w:b/>
                <w:sz w:val="24"/>
                <w:szCs w:val="24"/>
              </w:rPr>
              <w:t>Name:</w:t>
            </w:r>
          </w:p>
        </w:tc>
        <w:tc>
          <w:tcPr>
            <w:tcW w:w="8789" w:type="dxa"/>
            <w:gridSpan w:val="3"/>
          </w:tcPr>
          <w:p w:rsidR="00151DBF" w:rsidRPr="00796330" w:rsidRDefault="003203D6" w:rsidP="00F4352D">
            <w:pPr>
              <w:rPr>
                <w:rFonts w:asciiTheme="minorHAnsi" w:hAnsiTheme="minorHAnsi" w:cstheme="minorHAnsi"/>
                <w:sz w:val="24"/>
                <w:szCs w:val="24"/>
              </w:rPr>
            </w:pPr>
            <w:r w:rsidRPr="00796330">
              <w:rPr>
                <w:rFonts w:asciiTheme="minorHAnsi" w:hAnsiTheme="minorHAnsi" w:cstheme="minorHAnsi"/>
                <w:sz w:val="24"/>
                <w:szCs w:val="24"/>
              </w:rPr>
              <w:t>Ian Cook</w:t>
            </w:r>
          </w:p>
        </w:tc>
      </w:tr>
      <w:tr w:rsidR="00151DBF" w:rsidRPr="00796330" w:rsidTr="0016180A">
        <w:tc>
          <w:tcPr>
            <w:tcW w:w="1418" w:type="dxa"/>
          </w:tcPr>
          <w:p w:rsidR="00151DBF" w:rsidRPr="00796330" w:rsidRDefault="00151DBF" w:rsidP="00F4352D">
            <w:pPr>
              <w:rPr>
                <w:rFonts w:asciiTheme="minorHAnsi" w:hAnsiTheme="minorHAnsi" w:cstheme="minorHAnsi"/>
                <w:b/>
                <w:sz w:val="24"/>
                <w:szCs w:val="24"/>
              </w:rPr>
            </w:pPr>
            <w:r w:rsidRPr="00796330">
              <w:rPr>
                <w:rFonts w:asciiTheme="minorHAnsi" w:hAnsiTheme="minorHAnsi" w:cstheme="minorHAnsi"/>
                <w:b/>
                <w:sz w:val="24"/>
                <w:szCs w:val="24"/>
              </w:rPr>
              <w:t>Job Title:</w:t>
            </w:r>
            <w:r w:rsidR="00F4352D" w:rsidRPr="00796330">
              <w:rPr>
                <w:rFonts w:asciiTheme="minorHAnsi" w:hAnsiTheme="minorHAnsi" w:cstheme="minorHAnsi"/>
                <w:b/>
                <w:sz w:val="24"/>
                <w:szCs w:val="24"/>
              </w:rPr>
              <w:t xml:space="preserve"> </w:t>
            </w:r>
          </w:p>
        </w:tc>
        <w:tc>
          <w:tcPr>
            <w:tcW w:w="8789" w:type="dxa"/>
            <w:gridSpan w:val="3"/>
          </w:tcPr>
          <w:p w:rsidR="00151DBF" w:rsidRPr="00796330" w:rsidRDefault="003203D6" w:rsidP="003203D6">
            <w:pPr>
              <w:rPr>
                <w:rFonts w:asciiTheme="minorHAnsi" w:hAnsiTheme="minorHAnsi" w:cstheme="minorHAnsi"/>
                <w:sz w:val="24"/>
                <w:szCs w:val="24"/>
              </w:rPr>
            </w:pPr>
            <w:r w:rsidRPr="00796330">
              <w:rPr>
                <w:rFonts w:asciiTheme="minorHAnsi" w:hAnsiTheme="minorHAnsi" w:cstheme="minorHAnsi"/>
                <w:sz w:val="24"/>
                <w:szCs w:val="24"/>
              </w:rPr>
              <w:t>Director of Corporate Services</w:t>
            </w:r>
          </w:p>
        </w:tc>
      </w:tr>
      <w:tr w:rsidR="00151DBF" w:rsidRPr="00796330" w:rsidTr="0016180A">
        <w:tc>
          <w:tcPr>
            <w:tcW w:w="1418" w:type="dxa"/>
          </w:tcPr>
          <w:p w:rsidR="00151DBF" w:rsidRPr="00796330" w:rsidRDefault="00151DBF" w:rsidP="00F4352D">
            <w:pPr>
              <w:rPr>
                <w:rFonts w:asciiTheme="minorHAnsi" w:hAnsiTheme="minorHAnsi" w:cstheme="minorHAnsi"/>
                <w:b/>
                <w:sz w:val="24"/>
                <w:szCs w:val="24"/>
              </w:rPr>
            </w:pPr>
            <w:r w:rsidRPr="00796330">
              <w:rPr>
                <w:rFonts w:asciiTheme="minorHAnsi" w:hAnsiTheme="minorHAnsi" w:cstheme="minorHAnsi"/>
                <w:b/>
                <w:sz w:val="24"/>
                <w:szCs w:val="24"/>
              </w:rPr>
              <w:t>Date:</w:t>
            </w:r>
          </w:p>
        </w:tc>
        <w:tc>
          <w:tcPr>
            <w:tcW w:w="8789" w:type="dxa"/>
            <w:gridSpan w:val="3"/>
          </w:tcPr>
          <w:p w:rsidR="00151DBF" w:rsidRPr="00796330" w:rsidRDefault="00A906E3" w:rsidP="00F4352D">
            <w:pPr>
              <w:rPr>
                <w:rFonts w:asciiTheme="minorHAnsi" w:hAnsiTheme="minorHAnsi" w:cstheme="minorHAnsi"/>
                <w:sz w:val="24"/>
                <w:szCs w:val="24"/>
              </w:rPr>
            </w:pPr>
            <w:r>
              <w:rPr>
                <w:rFonts w:asciiTheme="minorHAnsi" w:hAnsiTheme="minorHAnsi" w:cstheme="minorHAnsi"/>
                <w:sz w:val="24"/>
                <w:szCs w:val="24"/>
              </w:rPr>
              <w:t>23</w:t>
            </w:r>
            <w:r w:rsidR="002E7358">
              <w:rPr>
                <w:rFonts w:asciiTheme="minorHAnsi" w:hAnsiTheme="minorHAnsi" w:cstheme="minorHAnsi"/>
                <w:sz w:val="24"/>
                <w:szCs w:val="24"/>
              </w:rPr>
              <w:t>/10</w:t>
            </w:r>
            <w:r w:rsidR="003203D6" w:rsidRPr="00796330">
              <w:rPr>
                <w:rFonts w:asciiTheme="minorHAnsi" w:hAnsiTheme="minorHAnsi" w:cstheme="minorHAnsi"/>
                <w:sz w:val="24"/>
                <w:szCs w:val="24"/>
              </w:rPr>
              <w:t>/14</w:t>
            </w:r>
          </w:p>
        </w:tc>
      </w:tr>
    </w:tbl>
    <w:p w:rsidR="00151DBF" w:rsidRDefault="00151DBF" w:rsidP="00151DBF">
      <w:pPr>
        <w:tabs>
          <w:tab w:val="left" w:pos="1980"/>
        </w:tabs>
        <w:spacing w:after="0" w:line="240" w:lineRule="auto"/>
        <w:rPr>
          <w:rFonts w:asciiTheme="minorHAnsi" w:hAnsiTheme="minorHAnsi" w:cstheme="minorHAnsi"/>
          <w:b/>
          <w:sz w:val="24"/>
          <w:szCs w:val="24"/>
        </w:rPr>
      </w:pPr>
    </w:p>
    <w:sectPr w:rsidR="00151DBF" w:rsidSect="000F5FA5">
      <w:headerReference w:type="default" r:id="rId9"/>
      <w:pgSz w:w="11907" w:h="16840" w:code="9"/>
      <w:pgMar w:top="1134" w:right="147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AA" w:rsidRDefault="000759AA" w:rsidP="006B5376">
      <w:pPr>
        <w:spacing w:after="0" w:line="240" w:lineRule="auto"/>
      </w:pPr>
      <w:r>
        <w:separator/>
      </w:r>
    </w:p>
  </w:endnote>
  <w:endnote w:type="continuationSeparator" w:id="0">
    <w:p w:rsidR="000759AA" w:rsidRDefault="000759AA"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AA" w:rsidRDefault="000759AA" w:rsidP="006B5376">
      <w:pPr>
        <w:spacing w:after="0" w:line="240" w:lineRule="auto"/>
      </w:pPr>
      <w:r>
        <w:separator/>
      </w:r>
    </w:p>
  </w:footnote>
  <w:footnote w:type="continuationSeparator" w:id="0">
    <w:p w:rsidR="000759AA" w:rsidRDefault="000759AA"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4CB00313" wp14:editId="1772C0E7">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3246F"/>
    <w:multiLevelType w:val="hybridMultilevel"/>
    <w:tmpl w:val="0416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9F701D"/>
    <w:multiLevelType w:val="hybridMultilevel"/>
    <w:tmpl w:val="34388ECE"/>
    <w:lvl w:ilvl="0" w:tplc="F318762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7"/>
  </w:num>
  <w:num w:numId="4">
    <w:abstractNumId w:val="14"/>
  </w:num>
  <w:num w:numId="5">
    <w:abstractNumId w:val="26"/>
  </w:num>
  <w:num w:numId="6">
    <w:abstractNumId w:val="3"/>
  </w:num>
  <w:num w:numId="7">
    <w:abstractNumId w:val="32"/>
  </w:num>
  <w:num w:numId="8">
    <w:abstractNumId w:val="33"/>
  </w:num>
  <w:num w:numId="9">
    <w:abstractNumId w:val="35"/>
  </w:num>
  <w:num w:numId="10">
    <w:abstractNumId w:val="31"/>
  </w:num>
  <w:num w:numId="11">
    <w:abstractNumId w:val="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2"/>
  </w:num>
  <w:num w:numId="15">
    <w:abstractNumId w:val="9"/>
  </w:num>
  <w:num w:numId="16">
    <w:abstractNumId w:val="24"/>
  </w:num>
  <w:num w:numId="17">
    <w:abstractNumId w:val="29"/>
  </w:num>
  <w:num w:numId="18">
    <w:abstractNumId w:val="1"/>
  </w:num>
  <w:num w:numId="19">
    <w:abstractNumId w:val="18"/>
  </w:num>
  <w:num w:numId="20">
    <w:abstractNumId w:val="27"/>
  </w:num>
  <w:num w:numId="21">
    <w:abstractNumId w:val="36"/>
  </w:num>
  <w:num w:numId="22">
    <w:abstractNumId w:val="20"/>
  </w:num>
  <w:num w:numId="23">
    <w:abstractNumId w:val="23"/>
  </w:num>
  <w:num w:numId="24">
    <w:abstractNumId w:val="7"/>
  </w:num>
  <w:num w:numId="25">
    <w:abstractNumId w:val="28"/>
  </w:num>
  <w:num w:numId="26">
    <w:abstractNumId w:val="39"/>
  </w:num>
  <w:num w:numId="27">
    <w:abstractNumId w:val="17"/>
  </w:num>
  <w:num w:numId="28">
    <w:abstractNumId w:val="34"/>
  </w:num>
  <w:num w:numId="29">
    <w:abstractNumId w:val="30"/>
  </w:num>
  <w:num w:numId="30">
    <w:abstractNumId w:val="13"/>
  </w:num>
  <w:num w:numId="31">
    <w:abstractNumId w:val="38"/>
  </w:num>
  <w:num w:numId="32">
    <w:abstractNumId w:val="16"/>
  </w:num>
  <w:num w:numId="33">
    <w:abstractNumId w:val="25"/>
  </w:num>
  <w:num w:numId="34">
    <w:abstractNumId w:val="43"/>
  </w:num>
  <w:num w:numId="35">
    <w:abstractNumId w:val="6"/>
  </w:num>
  <w:num w:numId="36">
    <w:abstractNumId w:val="8"/>
  </w:num>
  <w:num w:numId="37">
    <w:abstractNumId w:val="4"/>
  </w:num>
  <w:num w:numId="38">
    <w:abstractNumId w:val="19"/>
  </w:num>
  <w:num w:numId="39">
    <w:abstractNumId w:val="11"/>
  </w:num>
  <w:num w:numId="40">
    <w:abstractNumId w:val="15"/>
  </w:num>
  <w:num w:numId="41">
    <w:abstractNumId w:val="42"/>
  </w:num>
  <w:num w:numId="4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59AA"/>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172EB"/>
    <w:rsid w:val="00122C95"/>
    <w:rsid w:val="001459D0"/>
    <w:rsid w:val="00146129"/>
    <w:rsid w:val="00151DBF"/>
    <w:rsid w:val="00156D64"/>
    <w:rsid w:val="00161566"/>
    <w:rsid w:val="0016180A"/>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1E6001"/>
    <w:rsid w:val="002015B9"/>
    <w:rsid w:val="002017F5"/>
    <w:rsid w:val="00202CE8"/>
    <w:rsid w:val="00204034"/>
    <w:rsid w:val="00204D1E"/>
    <w:rsid w:val="00212022"/>
    <w:rsid w:val="00214CA8"/>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C19A7"/>
    <w:rsid w:val="002D06F6"/>
    <w:rsid w:val="002E5F0F"/>
    <w:rsid w:val="002E609D"/>
    <w:rsid w:val="002E7358"/>
    <w:rsid w:val="002F3E34"/>
    <w:rsid w:val="002F3ECA"/>
    <w:rsid w:val="002F6947"/>
    <w:rsid w:val="002F73AF"/>
    <w:rsid w:val="00301A1D"/>
    <w:rsid w:val="00303049"/>
    <w:rsid w:val="00306495"/>
    <w:rsid w:val="003064F9"/>
    <w:rsid w:val="00306B55"/>
    <w:rsid w:val="0031367E"/>
    <w:rsid w:val="003203D6"/>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018C"/>
    <w:rsid w:val="00491A07"/>
    <w:rsid w:val="004960CF"/>
    <w:rsid w:val="004A3250"/>
    <w:rsid w:val="004B078F"/>
    <w:rsid w:val="004B3B6C"/>
    <w:rsid w:val="004E5A9A"/>
    <w:rsid w:val="004F7AF1"/>
    <w:rsid w:val="00502585"/>
    <w:rsid w:val="0051022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E57E7"/>
    <w:rsid w:val="005F4D7F"/>
    <w:rsid w:val="00611EC3"/>
    <w:rsid w:val="00630A3D"/>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25637"/>
    <w:rsid w:val="00731474"/>
    <w:rsid w:val="007607A8"/>
    <w:rsid w:val="00767841"/>
    <w:rsid w:val="0079459F"/>
    <w:rsid w:val="007958A5"/>
    <w:rsid w:val="00796330"/>
    <w:rsid w:val="0079675F"/>
    <w:rsid w:val="00797B27"/>
    <w:rsid w:val="007A5239"/>
    <w:rsid w:val="007B68FF"/>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2F96"/>
    <w:rsid w:val="008335DB"/>
    <w:rsid w:val="008350EA"/>
    <w:rsid w:val="00836222"/>
    <w:rsid w:val="00840A31"/>
    <w:rsid w:val="008423AA"/>
    <w:rsid w:val="0084279E"/>
    <w:rsid w:val="00843505"/>
    <w:rsid w:val="008535D2"/>
    <w:rsid w:val="008565F8"/>
    <w:rsid w:val="00861F26"/>
    <w:rsid w:val="00862A9D"/>
    <w:rsid w:val="00863E23"/>
    <w:rsid w:val="00867070"/>
    <w:rsid w:val="00874ABA"/>
    <w:rsid w:val="00874ECF"/>
    <w:rsid w:val="008835B9"/>
    <w:rsid w:val="00896585"/>
    <w:rsid w:val="008A46B0"/>
    <w:rsid w:val="008B1A24"/>
    <w:rsid w:val="008B20CB"/>
    <w:rsid w:val="008B293F"/>
    <w:rsid w:val="008B56B4"/>
    <w:rsid w:val="008C4D96"/>
    <w:rsid w:val="008C747A"/>
    <w:rsid w:val="008D2FE3"/>
    <w:rsid w:val="008D32BF"/>
    <w:rsid w:val="008D4BB4"/>
    <w:rsid w:val="008E32BA"/>
    <w:rsid w:val="008E46BD"/>
    <w:rsid w:val="008E5A91"/>
    <w:rsid w:val="008E79CE"/>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74CAD"/>
    <w:rsid w:val="0098103F"/>
    <w:rsid w:val="009826B2"/>
    <w:rsid w:val="00985D13"/>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05B6"/>
    <w:rsid w:val="00A330ED"/>
    <w:rsid w:val="00A34004"/>
    <w:rsid w:val="00A43609"/>
    <w:rsid w:val="00A43714"/>
    <w:rsid w:val="00A469FD"/>
    <w:rsid w:val="00A55FD0"/>
    <w:rsid w:val="00A71B66"/>
    <w:rsid w:val="00A732F1"/>
    <w:rsid w:val="00A73CFB"/>
    <w:rsid w:val="00A85692"/>
    <w:rsid w:val="00A906E3"/>
    <w:rsid w:val="00A91C0B"/>
    <w:rsid w:val="00A9292C"/>
    <w:rsid w:val="00A95157"/>
    <w:rsid w:val="00AA288A"/>
    <w:rsid w:val="00AA5F0C"/>
    <w:rsid w:val="00AB7764"/>
    <w:rsid w:val="00AC2BA5"/>
    <w:rsid w:val="00AC3ED9"/>
    <w:rsid w:val="00AC7807"/>
    <w:rsid w:val="00AF2B98"/>
    <w:rsid w:val="00AF3C6E"/>
    <w:rsid w:val="00AF678F"/>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742CB"/>
    <w:rsid w:val="00D87EE4"/>
    <w:rsid w:val="00DA1D6D"/>
    <w:rsid w:val="00DA683A"/>
    <w:rsid w:val="00DA6C5D"/>
    <w:rsid w:val="00DB1E6D"/>
    <w:rsid w:val="00DD4232"/>
    <w:rsid w:val="00DD7F46"/>
    <w:rsid w:val="00DE0B36"/>
    <w:rsid w:val="00DE44FD"/>
    <w:rsid w:val="00DF5E7E"/>
    <w:rsid w:val="00E068B3"/>
    <w:rsid w:val="00E06BF1"/>
    <w:rsid w:val="00E2595E"/>
    <w:rsid w:val="00E25A9C"/>
    <w:rsid w:val="00E348B8"/>
    <w:rsid w:val="00E36F0A"/>
    <w:rsid w:val="00E42813"/>
    <w:rsid w:val="00E57FBC"/>
    <w:rsid w:val="00E64FA8"/>
    <w:rsid w:val="00E75234"/>
    <w:rsid w:val="00E772A3"/>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1675"/>
    <w:rsid w:val="00EF1E64"/>
    <w:rsid w:val="00EF2699"/>
    <w:rsid w:val="00EF3A3D"/>
    <w:rsid w:val="00EF727C"/>
    <w:rsid w:val="00F126A6"/>
    <w:rsid w:val="00F13444"/>
    <w:rsid w:val="00F207D7"/>
    <w:rsid w:val="00F227F0"/>
    <w:rsid w:val="00F4352D"/>
    <w:rsid w:val="00F5551B"/>
    <w:rsid w:val="00F568DC"/>
    <w:rsid w:val="00F650DF"/>
    <w:rsid w:val="00F76AFA"/>
    <w:rsid w:val="00F87165"/>
    <w:rsid w:val="00F923E9"/>
    <w:rsid w:val="00F93F96"/>
    <w:rsid w:val="00F94FDD"/>
    <w:rsid w:val="00FA23B7"/>
    <w:rsid w:val="00FB30CE"/>
    <w:rsid w:val="00FB340F"/>
    <w:rsid w:val="00FB7CAB"/>
    <w:rsid w:val="00FD3BB3"/>
    <w:rsid w:val="00FD420C"/>
    <w:rsid w:val="00FE1450"/>
    <w:rsid w:val="00FE6EFC"/>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796330"/>
    <w:pPr>
      <w:numPr>
        <w:numId w:val="45"/>
      </w:numPr>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796330"/>
    <w:pPr>
      <w:numPr>
        <w:numId w:val="45"/>
      </w:numPr>
      <w:spacing w:before="120" w:after="0" w:line="240" w:lineRule="auto"/>
    </w:pPr>
    <w:rPr>
      <w:rFonts w:asciiTheme="minorHAnsi" w:eastAsia="Calibri" w:hAnsiTheme="minorHAnsi" w:cstheme="minorHAnsi"/>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556">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56670330">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496530098">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21386865">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3C29B6-9661-49A2-A0E5-AA1BA0E6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9</cp:revision>
  <cp:lastPrinted>2013-01-08T15:55:00Z</cp:lastPrinted>
  <dcterms:created xsi:type="dcterms:W3CDTF">2014-10-23T05:24:00Z</dcterms:created>
  <dcterms:modified xsi:type="dcterms:W3CDTF">2014-10-23T12:26:00Z</dcterms:modified>
</cp:coreProperties>
</file>