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80" w:rsidRDefault="00A57680" w:rsidP="00A57680">
      <w:pPr>
        <w:pStyle w:val="NoSpacing"/>
        <w:jc w:val="right"/>
        <w:rPr>
          <w:rFonts w:ascii="Arial" w:hAnsi="Arial" w:cs="Arial"/>
          <w:b/>
          <w:noProof/>
          <w:lang w:val="en-GB" w:eastAsia="en-GB"/>
        </w:rPr>
      </w:pPr>
    </w:p>
    <w:p w:rsidR="00A57680" w:rsidRDefault="00A57680" w:rsidP="00A57680">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A57680" w:rsidTr="00A57680">
        <w:tc>
          <w:tcPr>
            <w:tcW w:w="3420" w:type="dxa"/>
            <w:tcBorders>
              <w:top w:val="single" w:sz="18" w:space="0" w:color="auto"/>
              <w:left w:val="single" w:sz="18" w:space="0" w:color="auto"/>
              <w:bottom w:val="single" w:sz="6" w:space="0" w:color="auto"/>
              <w:right w:val="nil"/>
            </w:tcBorders>
            <w:hideMark/>
          </w:tcPr>
          <w:p w:rsidR="00A57680" w:rsidRDefault="00A57680">
            <w:pPr>
              <w:pStyle w:val="NoSpacing"/>
              <w:jc w:val="right"/>
              <w:rPr>
                <w:rFonts w:asciiTheme="minorHAnsi" w:hAnsiTheme="minorHAnsi" w:cstheme="minorHAnsi"/>
                <w:b/>
                <w:sz w:val="44"/>
                <w:szCs w:val="44"/>
                <w:lang w:val="en-GB"/>
              </w:rPr>
            </w:pPr>
            <w:r>
              <w:rPr>
                <w:rFonts w:asciiTheme="minorHAnsi" w:hAnsiTheme="minorHAnsi" w:cstheme="minorHAnsi"/>
                <w:b/>
                <w:sz w:val="44"/>
                <w:szCs w:val="44"/>
                <w:lang w:val="en-GB"/>
              </w:rPr>
              <w:t>Agenda item:</w:t>
            </w:r>
          </w:p>
        </w:tc>
        <w:tc>
          <w:tcPr>
            <w:tcW w:w="1260" w:type="dxa"/>
            <w:tcBorders>
              <w:top w:val="single" w:sz="18" w:space="0" w:color="auto"/>
              <w:left w:val="nil"/>
              <w:bottom w:val="single" w:sz="6" w:space="0" w:color="auto"/>
              <w:right w:val="single" w:sz="18" w:space="0" w:color="auto"/>
            </w:tcBorders>
            <w:hideMark/>
          </w:tcPr>
          <w:p w:rsidR="00A57680" w:rsidRDefault="005E279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12</w:t>
            </w:r>
            <w:r w:rsidR="00A57680">
              <w:rPr>
                <w:rFonts w:asciiTheme="minorHAnsi" w:hAnsiTheme="minorHAnsi" w:cstheme="minorHAnsi"/>
                <w:b/>
                <w:sz w:val="44"/>
                <w:szCs w:val="44"/>
                <w:lang w:val="en-GB"/>
              </w:rPr>
              <w:t xml:space="preserve"> </w:t>
            </w:r>
          </w:p>
        </w:tc>
      </w:tr>
      <w:tr w:rsidR="00A57680" w:rsidTr="00A57680">
        <w:tc>
          <w:tcPr>
            <w:tcW w:w="3420" w:type="dxa"/>
            <w:tcBorders>
              <w:top w:val="single" w:sz="6" w:space="0" w:color="auto"/>
              <w:left w:val="single" w:sz="18" w:space="0" w:color="auto"/>
              <w:bottom w:val="single" w:sz="18" w:space="0" w:color="auto"/>
              <w:right w:val="nil"/>
            </w:tcBorders>
            <w:hideMark/>
          </w:tcPr>
          <w:p w:rsidR="00A57680" w:rsidRDefault="00A57680">
            <w:pPr>
              <w:pStyle w:val="NoSpacing"/>
              <w:jc w:val="right"/>
              <w:rPr>
                <w:rFonts w:asciiTheme="minorHAnsi" w:hAnsiTheme="minorHAnsi" w:cstheme="minorHAnsi"/>
                <w:b/>
                <w:sz w:val="44"/>
                <w:szCs w:val="44"/>
                <w:lang w:val="en-GB"/>
              </w:rPr>
            </w:pPr>
            <w:r>
              <w:rPr>
                <w:rFonts w:asciiTheme="minorHAnsi" w:hAnsiTheme="minorHAnsi" w:cstheme="minorHAnsi"/>
                <w:b/>
                <w:sz w:val="44"/>
                <w:szCs w:val="44"/>
                <w:lang w:val="en-GB"/>
              </w:rPr>
              <w:t>Attachment:</w:t>
            </w:r>
          </w:p>
        </w:tc>
        <w:tc>
          <w:tcPr>
            <w:tcW w:w="1260" w:type="dxa"/>
            <w:tcBorders>
              <w:top w:val="single" w:sz="6" w:space="0" w:color="auto"/>
              <w:left w:val="nil"/>
              <w:bottom w:val="single" w:sz="18" w:space="0" w:color="auto"/>
              <w:right w:val="single" w:sz="18" w:space="0" w:color="auto"/>
            </w:tcBorders>
            <w:hideMark/>
          </w:tcPr>
          <w:p w:rsidR="00A57680" w:rsidRDefault="005E279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G</w:t>
            </w:r>
            <w:r w:rsidR="00A57680">
              <w:rPr>
                <w:rFonts w:asciiTheme="minorHAnsi" w:hAnsiTheme="minorHAnsi" w:cstheme="minorHAnsi"/>
                <w:b/>
                <w:sz w:val="44"/>
                <w:szCs w:val="44"/>
                <w:lang w:val="en-GB"/>
              </w:rPr>
              <w:t xml:space="preserve"> </w:t>
            </w:r>
          </w:p>
        </w:tc>
      </w:tr>
    </w:tbl>
    <w:p w:rsidR="00A57680" w:rsidRDefault="00A57680" w:rsidP="00A57680">
      <w:pPr>
        <w:spacing w:after="0"/>
        <w:jc w:val="center"/>
        <w:rPr>
          <w:rFonts w:asciiTheme="minorHAnsi" w:hAnsiTheme="minorHAnsi" w:cstheme="minorHAnsi"/>
          <w:b/>
          <w:sz w:val="24"/>
          <w:szCs w:val="24"/>
        </w:rPr>
      </w:pPr>
    </w:p>
    <w:p w:rsidR="00A57680" w:rsidRDefault="00A57680" w:rsidP="00A57680">
      <w:pPr>
        <w:spacing w:after="0"/>
        <w:jc w:val="center"/>
        <w:rPr>
          <w:rFonts w:asciiTheme="minorHAnsi" w:hAnsiTheme="minorHAnsi" w:cstheme="minorHAnsi"/>
          <w:b/>
          <w:sz w:val="40"/>
          <w:szCs w:val="40"/>
        </w:rPr>
      </w:pPr>
    </w:p>
    <w:p w:rsidR="00A57680" w:rsidRDefault="00A57680" w:rsidP="00A57680">
      <w:pPr>
        <w:spacing w:after="0" w:line="240" w:lineRule="auto"/>
        <w:jc w:val="center"/>
        <w:rPr>
          <w:rFonts w:asciiTheme="minorHAnsi" w:hAnsiTheme="minorHAnsi" w:cstheme="minorHAnsi"/>
          <w:b/>
          <w:sz w:val="24"/>
          <w:szCs w:val="24"/>
        </w:rPr>
      </w:pPr>
    </w:p>
    <w:p w:rsidR="00A57680" w:rsidRDefault="00A57680" w:rsidP="00A57680">
      <w:pPr>
        <w:spacing w:after="0" w:line="240" w:lineRule="auto"/>
        <w:jc w:val="center"/>
        <w:rPr>
          <w:rFonts w:asciiTheme="minorHAnsi" w:hAnsiTheme="minorHAnsi" w:cstheme="minorHAnsi"/>
          <w:b/>
          <w:sz w:val="24"/>
          <w:szCs w:val="24"/>
        </w:rPr>
      </w:pPr>
    </w:p>
    <w:p w:rsidR="00A57680" w:rsidRDefault="00A57680" w:rsidP="00A57680">
      <w:pPr>
        <w:spacing w:after="0" w:line="240" w:lineRule="auto"/>
        <w:jc w:val="center"/>
        <w:rPr>
          <w:rFonts w:asciiTheme="minorHAnsi" w:hAnsiTheme="minorHAnsi" w:cstheme="minorHAnsi"/>
          <w:b/>
          <w:sz w:val="44"/>
          <w:szCs w:val="44"/>
        </w:rPr>
      </w:pPr>
      <w:r>
        <w:rPr>
          <w:rFonts w:asciiTheme="minorHAnsi" w:hAnsiTheme="minorHAnsi" w:cstheme="minorHAnsi"/>
          <w:b/>
          <w:sz w:val="44"/>
          <w:szCs w:val="44"/>
        </w:rPr>
        <w:t>HRA BOARD COVER SHEET</w:t>
      </w:r>
    </w:p>
    <w:p w:rsidR="00A57680" w:rsidRDefault="00A57680" w:rsidP="00A57680">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b/>
                <w:sz w:val="24"/>
                <w:szCs w:val="24"/>
              </w:rPr>
            </w:pPr>
            <w:r>
              <w:rPr>
                <w:rFonts w:asciiTheme="minorHAnsi" w:hAnsiTheme="minorHAnsi" w:cstheme="minorHAnsi"/>
                <w:b/>
                <w:sz w:val="24"/>
                <w:szCs w:val="24"/>
              </w:rPr>
              <w:t>Date of Meeting:</w:t>
            </w:r>
          </w:p>
          <w:p w:rsidR="00A57680" w:rsidRDefault="00A5768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hideMark/>
          </w:tcPr>
          <w:p w:rsidR="00A57680" w:rsidRDefault="00A57680">
            <w:pPr>
              <w:rPr>
                <w:rFonts w:asciiTheme="minorHAnsi" w:hAnsiTheme="minorHAnsi" w:cstheme="minorHAnsi"/>
                <w:sz w:val="24"/>
                <w:szCs w:val="24"/>
              </w:rPr>
            </w:pPr>
            <w:r>
              <w:rPr>
                <w:rFonts w:asciiTheme="minorHAnsi" w:hAnsiTheme="minorHAnsi" w:cstheme="minorHAnsi"/>
                <w:sz w:val="24"/>
                <w:szCs w:val="24"/>
              </w:rPr>
              <w:t>24 September 2014</w:t>
            </w:r>
          </w:p>
        </w:tc>
      </w:tr>
    </w:tbl>
    <w:p w:rsidR="00A57680" w:rsidRDefault="00A57680" w:rsidP="00A57680">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b/>
                <w:sz w:val="24"/>
                <w:szCs w:val="24"/>
              </w:rPr>
            </w:pPr>
          </w:p>
          <w:p w:rsidR="00A57680" w:rsidRDefault="00A57680">
            <w:pPr>
              <w:rPr>
                <w:rFonts w:asciiTheme="minorHAnsi" w:hAnsiTheme="minorHAnsi" w:cstheme="minorHAnsi"/>
                <w:b/>
                <w:sz w:val="24"/>
                <w:szCs w:val="24"/>
              </w:rPr>
            </w:pPr>
            <w:r>
              <w:rPr>
                <w:rFonts w:asciiTheme="minorHAnsi" w:hAnsiTheme="minorHAnsi" w:cstheme="minorHAnsi"/>
                <w:b/>
                <w:sz w:val="24"/>
                <w:szCs w:val="24"/>
              </w:rPr>
              <w:t>Title of Paper:</w:t>
            </w:r>
          </w:p>
          <w:p w:rsidR="00A57680" w:rsidRDefault="00A5768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A57680" w:rsidRDefault="00A57680" w:rsidP="00A57680">
            <w:pPr>
              <w:rPr>
                <w:rFonts w:asciiTheme="minorHAnsi" w:hAnsiTheme="minorHAnsi" w:cstheme="minorHAnsi"/>
                <w:sz w:val="24"/>
                <w:szCs w:val="24"/>
              </w:rPr>
            </w:pPr>
          </w:p>
          <w:p w:rsidR="00A57680" w:rsidRDefault="00A57680" w:rsidP="00A57680">
            <w:pPr>
              <w:rPr>
                <w:rFonts w:asciiTheme="minorHAnsi" w:hAnsiTheme="minorHAnsi" w:cstheme="minorHAnsi"/>
                <w:sz w:val="24"/>
                <w:szCs w:val="24"/>
              </w:rPr>
            </w:pPr>
            <w:r>
              <w:rPr>
                <w:rFonts w:asciiTheme="minorHAnsi" w:hAnsiTheme="minorHAnsi" w:cstheme="minorHAnsi"/>
                <w:sz w:val="24"/>
                <w:szCs w:val="24"/>
              </w:rPr>
              <w:t>Quality Assurance Update to HRA Board</w:t>
            </w:r>
          </w:p>
          <w:p w:rsidR="00A57680" w:rsidRDefault="00A57680">
            <w:pPr>
              <w:rPr>
                <w:rFonts w:asciiTheme="minorHAnsi" w:hAnsiTheme="minorHAnsi" w:cstheme="minorHAnsi"/>
                <w:sz w:val="24"/>
                <w:szCs w:val="24"/>
              </w:rPr>
            </w:pPr>
          </w:p>
        </w:tc>
      </w:tr>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b/>
                <w:sz w:val="24"/>
                <w:szCs w:val="24"/>
              </w:rPr>
            </w:pPr>
          </w:p>
          <w:p w:rsidR="00A57680" w:rsidRDefault="00A57680">
            <w:pPr>
              <w:rPr>
                <w:rFonts w:asciiTheme="minorHAnsi" w:hAnsiTheme="minorHAnsi" w:cstheme="minorHAnsi"/>
                <w:b/>
                <w:sz w:val="24"/>
                <w:szCs w:val="24"/>
              </w:rPr>
            </w:pPr>
            <w:r>
              <w:rPr>
                <w:rFonts w:asciiTheme="minorHAnsi" w:hAnsiTheme="minorHAnsi" w:cstheme="minorHAnsi"/>
                <w:b/>
                <w:sz w:val="24"/>
                <w:szCs w:val="24"/>
              </w:rPr>
              <w:t>Purpose of Paper:</w:t>
            </w:r>
          </w:p>
          <w:p w:rsidR="00A57680" w:rsidRDefault="00A5768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sz w:val="24"/>
                <w:szCs w:val="24"/>
              </w:rPr>
            </w:pPr>
          </w:p>
          <w:p w:rsidR="00A57680" w:rsidRDefault="00A57680" w:rsidP="00A57680">
            <w:pPr>
              <w:rPr>
                <w:rFonts w:asciiTheme="minorHAnsi" w:hAnsiTheme="minorHAnsi" w:cstheme="minorHAnsi"/>
                <w:sz w:val="24"/>
                <w:szCs w:val="24"/>
              </w:rPr>
            </w:pPr>
            <w:r>
              <w:rPr>
                <w:rFonts w:asciiTheme="minorHAnsi" w:hAnsiTheme="minorHAnsi" w:cstheme="minorHAnsi"/>
                <w:sz w:val="24"/>
                <w:szCs w:val="24"/>
              </w:rPr>
              <w:t>To the HRA Board of developments within Quality Assurance over the last 12 months or so, to note the achievements of the team and to note the ambition for the coming year.</w:t>
            </w:r>
          </w:p>
        </w:tc>
      </w:tr>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b/>
                <w:sz w:val="24"/>
                <w:szCs w:val="24"/>
              </w:rPr>
            </w:pPr>
          </w:p>
          <w:p w:rsidR="00A57680" w:rsidRDefault="00A57680">
            <w:pPr>
              <w:rPr>
                <w:rFonts w:asciiTheme="minorHAnsi" w:hAnsiTheme="minorHAnsi" w:cstheme="minorHAnsi"/>
                <w:b/>
                <w:sz w:val="24"/>
                <w:szCs w:val="24"/>
              </w:rPr>
            </w:pPr>
            <w:r>
              <w:rPr>
                <w:rFonts w:asciiTheme="minorHAnsi" w:hAnsiTheme="minorHAnsi" w:cstheme="minorHAnsi"/>
                <w:b/>
                <w:sz w:val="24"/>
                <w:szCs w:val="24"/>
              </w:rPr>
              <w:t>Reason for Submission:</w:t>
            </w:r>
          </w:p>
          <w:p w:rsidR="00A57680" w:rsidRDefault="00A5768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sz w:val="24"/>
                <w:szCs w:val="24"/>
              </w:rPr>
            </w:pPr>
          </w:p>
          <w:p w:rsidR="00A57680" w:rsidRDefault="00A57680" w:rsidP="00A57680">
            <w:pPr>
              <w:rPr>
                <w:rFonts w:asciiTheme="minorHAnsi" w:hAnsiTheme="minorHAnsi" w:cstheme="minorHAnsi"/>
                <w:sz w:val="24"/>
                <w:szCs w:val="24"/>
              </w:rPr>
            </w:pPr>
            <w:r>
              <w:rPr>
                <w:rFonts w:asciiTheme="minorHAnsi" w:hAnsiTheme="minorHAnsi" w:cstheme="minorHAnsi"/>
                <w:sz w:val="24"/>
                <w:szCs w:val="24"/>
              </w:rPr>
              <w:t>To seek that the HRA Board note /confirm developments and support the next steps proposed for the coming year.</w:t>
            </w:r>
          </w:p>
          <w:p w:rsidR="00A57680" w:rsidRDefault="00A57680">
            <w:pPr>
              <w:rPr>
                <w:rFonts w:asciiTheme="minorHAnsi" w:hAnsiTheme="minorHAnsi" w:cstheme="minorHAnsi"/>
                <w:sz w:val="24"/>
                <w:szCs w:val="24"/>
              </w:rPr>
            </w:pPr>
          </w:p>
          <w:p w:rsidR="00A57680" w:rsidRDefault="00A57680">
            <w:pPr>
              <w:rPr>
                <w:rFonts w:asciiTheme="minorHAnsi" w:hAnsiTheme="minorHAnsi" w:cstheme="minorHAnsi"/>
                <w:sz w:val="24"/>
                <w:szCs w:val="24"/>
              </w:rPr>
            </w:pPr>
          </w:p>
        </w:tc>
      </w:tr>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b/>
                <w:sz w:val="24"/>
                <w:szCs w:val="24"/>
              </w:rPr>
            </w:pPr>
          </w:p>
          <w:p w:rsidR="00A57680" w:rsidRDefault="00A57680">
            <w:pPr>
              <w:rPr>
                <w:rFonts w:asciiTheme="minorHAnsi" w:hAnsiTheme="minorHAnsi" w:cstheme="minorHAnsi"/>
                <w:b/>
                <w:sz w:val="24"/>
                <w:szCs w:val="24"/>
              </w:rPr>
            </w:pPr>
            <w:r>
              <w:rPr>
                <w:rFonts w:asciiTheme="minorHAnsi" w:hAnsiTheme="minorHAnsi" w:cstheme="minorHAnsi"/>
                <w:b/>
                <w:sz w:val="24"/>
                <w:szCs w:val="24"/>
              </w:rPr>
              <w:t>Details:</w:t>
            </w:r>
          </w:p>
          <w:p w:rsidR="00A57680" w:rsidRDefault="00A5768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sz w:val="24"/>
                <w:szCs w:val="24"/>
              </w:rPr>
            </w:pPr>
          </w:p>
          <w:p w:rsidR="00A57680" w:rsidRDefault="00A57680">
            <w:pPr>
              <w:rPr>
                <w:rFonts w:asciiTheme="minorHAnsi" w:hAnsiTheme="minorHAnsi" w:cstheme="minorHAnsi"/>
                <w:sz w:val="24"/>
                <w:szCs w:val="24"/>
              </w:rPr>
            </w:pPr>
            <w:r>
              <w:rPr>
                <w:rFonts w:asciiTheme="minorHAnsi" w:hAnsiTheme="minorHAnsi" w:cstheme="minorHAnsi"/>
                <w:sz w:val="24"/>
                <w:szCs w:val="24"/>
              </w:rPr>
              <w:t xml:space="preserve">Paper below </w:t>
            </w:r>
          </w:p>
          <w:p w:rsidR="00A57680" w:rsidRDefault="00A57680">
            <w:pPr>
              <w:rPr>
                <w:rFonts w:asciiTheme="minorHAnsi" w:hAnsiTheme="minorHAnsi" w:cstheme="minorHAnsi"/>
                <w:sz w:val="24"/>
                <w:szCs w:val="24"/>
              </w:rPr>
            </w:pPr>
          </w:p>
        </w:tc>
      </w:tr>
      <w:tr w:rsidR="00A57680" w:rsidTr="00A57680">
        <w:tc>
          <w:tcPr>
            <w:tcW w:w="2628" w:type="dxa"/>
            <w:tcBorders>
              <w:top w:val="single" w:sz="4" w:space="0" w:color="auto"/>
              <w:left w:val="single" w:sz="4" w:space="0" w:color="auto"/>
              <w:bottom w:val="single" w:sz="4" w:space="0" w:color="auto"/>
              <w:right w:val="single" w:sz="4" w:space="0" w:color="auto"/>
            </w:tcBorders>
            <w:hideMark/>
          </w:tcPr>
          <w:p w:rsidR="00A57680" w:rsidRDefault="00A57680">
            <w:pPr>
              <w:rPr>
                <w:rFonts w:asciiTheme="minorHAnsi" w:hAnsiTheme="minorHAnsi" w:cstheme="minorHAnsi"/>
                <w:b/>
                <w:sz w:val="24"/>
                <w:szCs w:val="24"/>
              </w:rPr>
            </w:pPr>
          </w:p>
          <w:p w:rsidR="00A57680" w:rsidRDefault="00A57680">
            <w:pPr>
              <w:rPr>
                <w:rFonts w:asciiTheme="minorHAnsi" w:hAnsiTheme="minorHAnsi" w:cstheme="minorHAnsi"/>
                <w:b/>
                <w:sz w:val="24"/>
                <w:szCs w:val="24"/>
              </w:rPr>
            </w:pPr>
            <w:r>
              <w:rPr>
                <w:rFonts w:asciiTheme="minorHAnsi" w:hAnsiTheme="minorHAnsi" w:cstheme="minorHAnsi"/>
                <w:b/>
                <w:sz w:val="24"/>
                <w:szCs w:val="24"/>
              </w:rPr>
              <w:t>Suitable for wider circulation?</w:t>
            </w:r>
          </w:p>
        </w:tc>
        <w:tc>
          <w:tcPr>
            <w:tcW w:w="6320" w:type="dxa"/>
            <w:tcBorders>
              <w:top w:val="single" w:sz="4" w:space="0" w:color="auto"/>
              <w:left w:val="single" w:sz="4" w:space="0" w:color="auto"/>
              <w:bottom w:val="single" w:sz="4" w:space="0" w:color="auto"/>
              <w:right w:val="single" w:sz="4" w:space="0" w:color="auto"/>
            </w:tcBorders>
          </w:tcPr>
          <w:p w:rsidR="00A57680" w:rsidRDefault="00A57680">
            <w:pPr>
              <w:rPr>
                <w:rFonts w:asciiTheme="minorHAnsi" w:hAnsiTheme="minorHAnsi" w:cstheme="minorHAnsi"/>
                <w:sz w:val="24"/>
                <w:szCs w:val="24"/>
              </w:rPr>
            </w:pPr>
          </w:p>
          <w:p w:rsidR="00A57680" w:rsidRDefault="00A57680">
            <w:pPr>
              <w:rPr>
                <w:rFonts w:asciiTheme="minorHAnsi" w:hAnsiTheme="minorHAnsi" w:cstheme="minorHAnsi"/>
                <w:sz w:val="24"/>
                <w:szCs w:val="24"/>
              </w:rPr>
            </w:pPr>
            <w:r>
              <w:rPr>
                <w:rFonts w:asciiTheme="minorHAnsi" w:hAnsiTheme="minorHAnsi" w:cstheme="minorHAnsi"/>
                <w:sz w:val="24"/>
                <w:szCs w:val="24"/>
              </w:rPr>
              <w:t>Yes</w:t>
            </w:r>
          </w:p>
          <w:p w:rsidR="00A57680" w:rsidRDefault="00A57680">
            <w:pPr>
              <w:rPr>
                <w:rFonts w:asciiTheme="minorHAnsi" w:hAnsiTheme="minorHAnsi" w:cstheme="minorHAnsi"/>
                <w:sz w:val="24"/>
                <w:szCs w:val="24"/>
              </w:rPr>
            </w:pPr>
          </w:p>
        </w:tc>
      </w:tr>
    </w:tbl>
    <w:p w:rsidR="00A57680" w:rsidRDefault="00A57680" w:rsidP="00A57680">
      <w:pPr>
        <w:spacing w:after="0"/>
        <w:rPr>
          <w:rFonts w:asciiTheme="minorHAnsi" w:hAnsiTheme="minorHAnsi" w:cstheme="minorHAnsi"/>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A57680" w:rsidTr="00A57680">
        <w:tc>
          <w:tcPr>
            <w:tcW w:w="26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7680" w:rsidRDefault="00A57680">
            <w:pPr>
              <w:rPr>
                <w:rFonts w:asciiTheme="minorHAnsi" w:hAnsiTheme="minorHAnsi" w:cstheme="minorHAnsi"/>
                <w:b/>
                <w:sz w:val="24"/>
                <w:szCs w:val="24"/>
              </w:rPr>
            </w:pPr>
            <w:r>
              <w:rPr>
                <w:rFonts w:asciiTheme="minorHAnsi" w:hAnsiTheme="minorHAnsi" w:cstheme="minorHAnsi"/>
                <w:b/>
                <w:sz w:val="24"/>
                <w:szCs w:val="24"/>
              </w:rPr>
              <w:t>Recommendation / Proposed Actions:</w:t>
            </w:r>
          </w:p>
          <w:p w:rsidR="00A57680" w:rsidRDefault="00A57680">
            <w:pPr>
              <w:rPr>
                <w:rFonts w:asciiTheme="minorHAnsi" w:hAnsiTheme="minorHAnsi" w:cstheme="minorHAnsi"/>
                <w:b/>
                <w:sz w:val="24"/>
                <w:szCs w:val="24"/>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7680" w:rsidRDefault="00A57680">
            <w:pPr>
              <w:rPr>
                <w:rFonts w:asciiTheme="minorHAnsi" w:hAnsiTheme="minorHAnsi" w:cstheme="minorHAnsi"/>
                <w:b/>
                <w:sz w:val="24"/>
                <w:szCs w:val="24"/>
              </w:rPr>
            </w:pPr>
            <w:r>
              <w:rPr>
                <w:rFonts w:asciiTheme="minorHAnsi" w:hAnsiTheme="minorHAnsi" w:cstheme="minorHAnsi"/>
                <w:b/>
                <w:sz w:val="24"/>
                <w:szCs w:val="24"/>
              </w:rPr>
              <w:t>To Approve</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57680" w:rsidRDefault="00A57680">
            <w:pPr>
              <w:rPr>
                <w:rFonts w:asciiTheme="minorHAnsi" w:hAnsiTheme="minorHAnsi" w:cstheme="minorHAnsi"/>
                <w:sz w:val="24"/>
                <w:szCs w:val="24"/>
              </w:rPr>
            </w:pPr>
            <w:r>
              <w:rPr>
                <w:rFonts w:asciiTheme="minorHAnsi" w:hAnsiTheme="minorHAnsi" w:cstheme="minorHAnsi"/>
                <w:sz w:val="24"/>
                <w:szCs w:val="24"/>
              </w:rPr>
              <w:t>No</w:t>
            </w:r>
          </w:p>
        </w:tc>
      </w:tr>
      <w:tr w:rsidR="00A57680" w:rsidTr="00A57680">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7680" w:rsidRDefault="00A57680">
            <w:pPr>
              <w:rPr>
                <w:rFonts w:asciiTheme="minorHAnsi" w:hAnsiTheme="minorHAnsi" w:cstheme="minorHAnsi"/>
                <w:b/>
                <w:sz w:val="24"/>
                <w:szCs w:val="24"/>
                <w:lang w:val="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7680" w:rsidRDefault="00A57680">
            <w:pPr>
              <w:rPr>
                <w:rFonts w:asciiTheme="minorHAnsi" w:hAnsiTheme="minorHAnsi" w:cstheme="minorHAnsi"/>
                <w:b/>
                <w:sz w:val="24"/>
                <w:szCs w:val="24"/>
              </w:rPr>
            </w:pPr>
            <w:r>
              <w:rPr>
                <w:rFonts w:asciiTheme="minorHAnsi" w:hAnsiTheme="minorHAnsi" w:cstheme="minorHAnsi"/>
                <w:b/>
                <w:sz w:val="24"/>
                <w:szCs w:val="24"/>
              </w:rPr>
              <w:t>To Note</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57680" w:rsidRDefault="00A57680">
            <w:pPr>
              <w:rPr>
                <w:rFonts w:asciiTheme="minorHAnsi" w:hAnsiTheme="minorHAnsi" w:cstheme="minorHAnsi"/>
                <w:sz w:val="24"/>
                <w:szCs w:val="24"/>
              </w:rPr>
            </w:pPr>
            <w:r>
              <w:rPr>
                <w:rFonts w:asciiTheme="minorHAnsi" w:hAnsiTheme="minorHAnsi" w:cstheme="minorHAnsi"/>
                <w:sz w:val="24"/>
                <w:szCs w:val="24"/>
              </w:rPr>
              <w:t>Yes</w:t>
            </w:r>
          </w:p>
        </w:tc>
      </w:tr>
      <w:tr w:rsidR="00A57680" w:rsidTr="00A57680">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7680" w:rsidRDefault="00A57680">
            <w:pPr>
              <w:rPr>
                <w:rFonts w:asciiTheme="minorHAnsi" w:hAnsiTheme="minorHAnsi" w:cstheme="minorHAnsi"/>
                <w:b/>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7680" w:rsidRDefault="00A57680">
            <w:pPr>
              <w:rPr>
                <w:rFonts w:asciiTheme="minorHAnsi" w:hAnsiTheme="minorHAnsi" w:cstheme="minorHAnsi"/>
                <w:b/>
                <w:sz w:val="24"/>
                <w:szCs w:val="24"/>
              </w:rPr>
            </w:pPr>
            <w:r>
              <w:rPr>
                <w:rFonts w:asciiTheme="minorHAnsi" w:hAnsiTheme="minorHAnsi" w:cstheme="minorHAnsi"/>
                <w:b/>
                <w:sz w:val="24"/>
                <w:szCs w:val="24"/>
              </w:rPr>
              <w:t>Comments</w:t>
            </w:r>
          </w:p>
        </w:tc>
        <w:tc>
          <w:tcPr>
            <w:tcW w:w="4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7680" w:rsidRDefault="00A57680">
            <w:pPr>
              <w:rPr>
                <w:rFonts w:asciiTheme="minorHAnsi" w:hAnsiTheme="minorHAnsi" w:cstheme="minorHAnsi"/>
                <w:sz w:val="24"/>
                <w:szCs w:val="24"/>
              </w:rPr>
            </w:pPr>
            <w:r>
              <w:rPr>
                <w:rFonts w:asciiTheme="minorHAnsi" w:hAnsiTheme="minorHAnsi" w:cstheme="minorHAnsi"/>
                <w:sz w:val="24"/>
                <w:szCs w:val="24"/>
              </w:rPr>
              <w:t>Board is asked to note the progress to date and the direction for development</w:t>
            </w:r>
          </w:p>
        </w:tc>
      </w:tr>
    </w:tbl>
    <w:p w:rsidR="00A57680" w:rsidRDefault="00A57680" w:rsidP="00A57680">
      <w:pPr>
        <w:tabs>
          <w:tab w:val="left" w:pos="1980"/>
        </w:tabs>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rsidP="00E27C30">
            <w:pPr>
              <w:rPr>
                <w:rFonts w:asciiTheme="minorHAnsi" w:hAnsiTheme="minorHAnsi" w:cstheme="minorHAnsi"/>
                <w:b/>
                <w:sz w:val="24"/>
                <w:szCs w:val="24"/>
              </w:rPr>
            </w:pPr>
            <w:r>
              <w:rPr>
                <w:rFonts w:asciiTheme="minorHAnsi" w:hAnsiTheme="minorHAnsi" w:cstheme="minorHAnsi"/>
                <w:b/>
                <w:sz w:val="24"/>
                <w:szCs w:val="24"/>
              </w:rPr>
              <w:t>Name:</w:t>
            </w:r>
          </w:p>
          <w:p w:rsidR="00A57680" w:rsidRPr="0082258E" w:rsidRDefault="00A57680" w:rsidP="00E27C3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hideMark/>
          </w:tcPr>
          <w:p w:rsidR="00A57680" w:rsidRDefault="00A57680" w:rsidP="00E27C30">
            <w:pPr>
              <w:rPr>
                <w:rFonts w:asciiTheme="minorHAnsi" w:hAnsiTheme="minorHAnsi" w:cstheme="minorHAnsi"/>
                <w:sz w:val="24"/>
                <w:szCs w:val="24"/>
              </w:rPr>
            </w:pPr>
            <w:r>
              <w:rPr>
                <w:rFonts w:asciiTheme="minorHAnsi" w:hAnsiTheme="minorHAnsi" w:cstheme="minorHAnsi"/>
                <w:sz w:val="24"/>
                <w:szCs w:val="24"/>
              </w:rPr>
              <w:t>Tom Smith</w:t>
            </w:r>
          </w:p>
          <w:p w:rsidR="00A57680" w:rsidRPr="0082258E" w:rsidRDefault="00A57680" w:rsidP="00E27C30">
            <w:pPr>
              <w:rPr>
                <w:rFonts w:asciiTheme="minorHAnsi" w:hAnsiTheme="minorHAnsi" w:cstheme="minorHAnsi"/>
                <w:sz w:val="24"/>
                <w:szCs w:val="24"/>
              </w:rPr>
            </w:pPr>
          </w:p>
        </w:tc>
      </w:tr>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rsidP="00E27C30">
            <w:pPr>
              <w:rPr>
                <w:rFonts w:asciiTheme="minorHAnsi" w:hAnsiTheme="minorHAnsi" w:cstheme="minorHAnsi"/>
                <w:b/>
                <w:sz w:val="24"/>
                <w:szCs w:val="24"/>
              </w:rPr>
            </w:pPr>
            <w:r>
              <w:rPr>
                <w:rFonts w:asciiTheme="minorHAnsi" w:hAnsiTheme="minorHAnsi" w:cstheme="minorHAnsi"/>
                <w:b/>
                <w:sz w:val="24"/>
                <w:szCs w:val="24"/>
              </w:rPr>
              <w:t>Job Title:</w:t>
            </w:r>
          </w:p>
          <w:p w:rsidR="00A57680" w:rsidRPr="0082258E" w:rsidRDefault="00A57680" w:rsidP="00E27C3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hideMark/>
          </w:tcPr>
          <w:p w:rsidR="00A57680" w:rsidRPr="0082258E" w:rsidRDefault="00A57680" w:rsidP="00E27C30">
            <w:pPr>
              <w:rPr>
                <w:rFonts w:asciiTheme="minorHAnsi" w:hAnsiTheme="minorHAnsi" w:cstheme="minorHAnsi"/>
                <w:sz w:val="24"/>
                <w:szCs w:val="24"/>
              </w:rPr>
            </w:pPr>
            <w:r>
              <w:rPr>
                <w:rFonts w:asciiTheme="minorHAnsi" w:hAnsiTheme="minorHAnsi" w:cstheme="minorHAnsi"/>
                <w:sz w:val="24"/>
                <w:szCs w:val="24"/>
              </w:rPr>
              <w:t>Director of Quality, Standards and Information</w:t>
            </w:r>
          </w:p>
        </w:tc>
      </w:tr>
      <w:tr w:rsidR="00A57680" w:rsidTr="00A57680">
        <w:tc>
          <w:tcPr>
            <w:tcW w:w="2628" w:type="dxa"/>
            <w:tcBorders>
              <w:top w:val="single" w:sz="4" w:space="0" w:color="auto"/>
              <w:left w:val="single" w:sz="4" w:space="0" w:color="auto"/>
              <w:bottom w:val="single" w:sz="4" w:space="0" w:color="auto"/>
              <w:right w:val="single" w:sz="4" w:space="0" w:color="auto"/>
            </w:tcBorders>
          </w:tcPr>
          <w:p w:rsidR="00A57680" w:rsidRDefault="00A57680" w:rsidP="00E27C30">
            <w:pPr>
              <w:rPr>
                <w:rFonts w:asciiTheme="minorHAnsi" w:hAnsiTheme="minorHAnsi" w:cstheme="minorHAnsi"/>
                <w:b/>
                <w:sz w:val="24"/>
                <w:szCs w:val="24"/>
              </w:rPr>
            </w:pPr>
            <w:r>
              <w:rPr>
                <w:rFonts w:asciiTheme="minorHAnsi" w:hAnsiTheme="minorHAnsi" w:cstheme="minorHAnsi"/>
                <w:b/>
                <w:sz w:val="24"/>
                <w:szCs w:val="24"/>
              </w:rPr>
              <w:t>Date:</w:t>
            </w:r>
          </w:p>
          <w:p w:rsidR="00A57680" w:rsidRDefault="00A57680" w:rsidP="00E27C30">
            <w:pPr>
              <w:rPr>
                <w:rFonts w:asciiTheme="minorHAnsi" w:hAnsiTheme="minorHAnsi" w:cstheme="minorHAnsi"/>
                <w:b/>
                <w:sz w:val="24"/>
                <w:szCs w:val="24"/>
              </w:rPr>
            </w:pPr>
          </w:p>
        </w:tc>
        <w:tc>
          <w:tcPr>
            <w:tcW w:w="6320" w:type="dxa"/>
            <w:tcBorders>
              <w:top w:val="single" w:sz="4" w:space="0" w:color="auto"/>
              <w:left w:val="single" w:sz="4" w:space="0" w:color="auto"/>
              <w:bottom w:val="single" w:sz="4" w:space="0" w:color="auto"/>
              <w:right w:val="single" w:sz="4" w:space="0" w:color="auto"/>
            </w:tcBorders>
            <w:hideMark/>
          </w:tcPr>
          <w:p w:rsidR="00A57680" w:rsidRDefault="00A57680" w:rsidP="00E27C30">
            <w:pPr>
              <w:rPr>
                <w:rFonts w:asciiTheme="minorHAnsi" w:hAnsiTheme="minorHAnsi" w:cstheme="minorHAnsi"/>
                <w:sz w:val="24"/>
                <w:szCs w:val="24"/>
              </w:rPr>
            </w:pPr>
            <w:r>
              <w:rPr>
                <w:rFonts w:asciiTheme="minorHAnsi" w:hAnsiTheme="minorHAnsi" w:cstheme="minorHAnsi"/>
                <w:sz w:val="24"/>
                <w:szCs w:val="24"/>
              </w:rPr>
              <w:t>17/09/2014</w:t>
            </w:r>
          </w:p>
          <w:p w:rsidR="00A57680" w:rsidRPr="0082258E" w:rsidRDefault="00A57680" w:rsidP="00E27C30">
            <w:pPr>
              <w:rPr>
                <w:rFonts w:asciiTheme="minorHAnsi" w:hAnsiTheme="minorHAnsi" w:cstheme="minorHAnsi"/>
                <w:sz w:val="24"/>
                <w:szCs w:val="24"/>
              </w:rPr>
            </w:pPr>
          </w:p>
        </w:tc>
      </w:tr>
    </w:tbl>
    <w:p w:rsidR="00A57680" w:rsidRDefault="00A57680" w:rsidP="00A57680">
      <w:pPr>
        <w:tabs>
          <w:tab w:val="left" w:pos="1980"/>
        </w:tabs>
        <w:spacing w:after="0" w:line="240" w:lineRule="auto"/>
        <w:rPr>
          <w:rFonts w:asciiTheme="minorHAnsi" w:hAnsiTheme="minorHAnsi" w:cstheme="minorHAnsi"/>
          <w:b/>
          <w:sz w:val="24"/>
          <w:szCs w:val="24"/>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575D7C" w:rsidRDefault="00575D7C" w:rsidP="00935992">
      <w:pPr>
        <w:tabs>
          <w:tab w:val="left" w:pos="1980"/>
        </w:tabs>
        <w:spacing w:after="0" w:line="240" w:lineRule="auto"/>
        <w:jc w:val="both"/>
        <w:rPr>
          <w:rFonts w:cs="Arial"/>
          <w:b/>
        </w:rPr>
      </w:pPr>
    </w:p>
    <w:p w:rsidR="00575D7C" w:rsidRDefault="00575D7C" w:rsidP="00935992">
      <w:pPr>
        <w:tabs>
          <w:tab w:val="left" w:pos="1980"/>
        </w:tabs>
        <w:spacing w:after="0" w:line="240" w:lineRule="auto"/>
        <w:jc w:val="both"/>
        <w:rPr>
          <w:rFonts w:cs="Arial"/>
          <w:b/>
        </w:rPr>
      </w:pPr>
    </w:p>
    <w:p w:rsidR="00575D7C" w:rsidRPr="00C62901" w:rsidRDefault="00575D7C" w:rsidP="00EC7C18">
      <w:pPr>
        <w:tabs>
          <w:tab w:val="left" w:pos="1980"/>
        </w:tabs>
        <w:spacing w:after="0" w:line="240" w:lineRule="auto"/>
        <w:jc w:val="both"/>
        <w:rPr>
          <w:rFonts w:cs="Arial"/>
          <w:b/>
          <w:color w:val="000000" w:themeColor="text1"/>
        </w:rPr>
      </w:pPr>
    </w:p>
    <w:p w:rsidR="00AB1503" w:rsidRDefault="00AB1503" w:rsidP="00EC7C18">
      <w:pPr>
        <w:pStyle w:val="Listpara2"/>
        <w:jc w:val="both"/>
        <w:rPr>
          <w:rFonts w:cs="Arial"/>
          <w:b/>
        </w:rPr>
      </w:pPr>
      <w:r w:rsidRPr="00EC7C18">
        <w:rPr>
          <w:rFonts w:cs="Arial"/>
          <w:b/>
        </w:rPr>
        <w:t>Introduction</w:t>
      </w:r>
    </w:p>
    <w:p w:rsidR="00B01AE4" w:rsidRPr="00EC7C18" w:rsidRDefault="00B01AE4" w:rsidP="00EC7C18">
      <w:pPr>
        <w:pStyle w:val="Listpara2"/>
        <w:jc w:val="both"/>
        <w:rPr>
          <w:rFonts w:cs="Arial"/>
          <w:b/>
        </w:rPr>
      </w:pPr>
    </w:p>
    <w:p w:rsidR="00EB2F6D" w:rsidRPr="00EC7C18" w:rsidRDefault="00935992" w:rsidP="0064185D">
      <w:pPr>
        <w:pStyle w:val="Listpara2"/>
        <w:jc w:val="both"/>
        <w:rPr>
          <w:rFonts w:cs="Arial"/>
          <w:i/>
        </w:rPr>
      </w:pPr>
      <w:r w:rsidRPr="00EC7C18">
        <w:rPr>
          <w:rFonts w:cs="Arial"/>
        </w:rPr>
        <w:t xml:space="preserve">The </w:t>
      </w:r>
      <w:r w:rsidR="00733848" w:rsidRPr="00EC7C18">
        <w:rPr>
          <w:rFonts w:cs="Arial"/>
        </w:rPr>
        <w:t xml:space="preserve">Quality Assurance </w:t>
      </w:r>
      <w:r w:rsidR="002946D5" w:rsidRPr="00EC7C18">
        <w:rPr>
          <w:rFonts w:cs="Arial"/>
        </w:rPr>
        <w:t xml:space="preserve">(QA) </w:t>
      </w:r>
      <w:r w:rsidR="00733848" w:rsidRPr="00EC7C18">
        <w:rPr>
          <w:rFonts w:cs="Arial"/>
        </w:rPr>
        <w:t>Department</w:t>
      </w:r>
      <w:r w:rsidR="00EB2F6D" w:rsidRPr="00EC7C18">
        <w:rPr>
          <w:rFonts w:cs="Arial"/>
        </w:rPr>
        <w:t>, the Board will recall i</w:t>
      </w:r>
      <w:r w:rsidR="00733848" w:rsidRPr="00EC7C18">
        <w:rPr>
          <w:rFonts w:cs="Arial"/>
        </w:rPr>
        <w:t xml:space="preserve">s a small </w:t>
      </w:r>
      <w:r w:rsidR="00EC7C18">
        <w:rPr>
          <w:rFonts w:cs="Arial"/>
        </w:rPr>
        <w:t xml:space="preserve">team comprising of, </w:t>
      </w:r>
      <w:r w:rsidR="00EB2F6D" w:rsidRPr="002B1973">
        <w:rPr>
          <w:rFonts w:cs="Arial"/>
        </w:rPr>
        <w:t>Jane Martin</w:t>
      </w:r>
      <w:r w:rsidR="002946D5" w:rsidRPr="002B1973">
        <w:rPr>
          <w:rFonts w:cs="Arial"/>
        </w:rPr>
        <w:t>, HRA Quality Assurance Manager</w:t>
      </w:r>
      <w:r w:rsidR="002B1973" w:rsidRPr="002B1973">
        <w:rPr>
          <w:rFonts w:cs="Arial"/>
        </w:rPr>
        <w:t xml:space="preserve">, </w:t>
      </w:r>
      <w:r w:rsidR="002946D5" w:rsidRPr="002B1973">
        <w:rPr>
          <w:rFonts w:cs="Arial"/>
        </w:rPr>
        <w:t>Nicki Watts, QA Business Support Manager</w:t>
      </w:r>
      <w:r w:rsidR="002B1973" w:rsidRPr="002B1973">
        <w:rPr>
          <w:rFonts w:cs="Arial"/>
        </w:rPr>
        <w:t xml:space="preserve">, </w:t>
      </w:r>
      <w:r w:rsidR="002946D5" w:rsidRPr="002B1973">
        <w:rPr>
          <w:rFonts w:cs="Arial"/>
        </w:rPr>
        <w:t>w</w:t>
      </w:r>
      <w:r w:rsidR="00EB2F6D" w:rsidRPr="002B1973">
        <w:rPr>
          <w:rFonts w:cs="Arial"/>
        </w:rPr>
        <w:t>ith Carla Denne</w:t>
      </w:r>
      <w:r w:rsidR="002B21A2">
        <w:rPr>
          <w:rFonts w:cs="Arial"/>
        </w:rPr>
        <w:t>n</w:t>
      </w:r>
      <w:r w:rsidR="00EB2F6D" w:rsidRPr="002B1973">
        <w:rPr>
          <w:rFonts w:cs="Arial"/>
        </w:rPr>
        <w:t>y joining i</w:t>
      </w:r>
      <w:r w:rsidR="002946D5" w:rsidRPr="002B1973">
        <w:rPr>
          <w:rFonts w:cs="Arial"/>
        </w:rPr>
        <w:t>n July this year, as QA Auditor following a successful HRA Approval Business case and recruitment process.</w:t>
      </w:r>
      <w:r w:rsidR="002946D5" w:rsidRPr="00EC7C18">
        <w:rPr>
          <w:rFonts w:cs="Arial"/>
          <w:i/>
        </w:rPr>
        <w:t xml:space="preserve"> </w:t>
      </w:r>
    </w:p>
    <w:p w:rsidR="00EB2F6D" w:rsidRPr="00EC7C18" w:rsidRDefault="00EB2F6D" w:rsidP="0064185D">
      <w:pPr>
        <w:pStyle w:val="Listpara2"/>
        <w:jc w:val="both"/>
        <w:rPr>
          <w:rFonts w:cs="Arial"/>
        </w:rPr>
      </w:pPr>
    </w:p>
    <w:p w:rsidR="002946D5" w:rsidRPr="00EC7C18" w:rsidRDefault="002946D5" w:rsidP="0064185D">
      <w:pPr>
        <w:pStyle w:val="Listpara2"/>
        <w:jc w:val="both"/>
      </w:pPr>
      <w:r w:rsidRPr="00EC7C18">
        <w:t>The QA Department is externally Certified to ISO 9001:2008, by B</w:t>
      </w:r>
      <w:r w:rsidR="00B01AE4">
        <w:t xml:space="preserve">ritish </w:t>
      </w:r>
      <w:r w:rsidRPr="00EC7C18">
        <w:t>S</w:t>
      </w:r>
      <w:r w:rsidR="00B01AE4">
        <w:t xml:space="preserve">tandards </w:t>
      </w:r>
      <w:r w:rsidRPr="00EC7C18">
        <w:t>I</w:t>
      </w:r>
      <w:r w:rsidR="00B01AE4">
        <w:t>nstitute (BSI)</w:t>
      </w:r>
      <w:r w:rsidRPr="00EC7C18">
        <w:t xml:space="preserve"> and </w:t>
      </w:r>
      <w:r w:rsidR="0095270E" w:rsidRPr="0095270E">
        <w:t>committed</w:t>
      </w:r>
      <w:r w:rsidR="0095270E">
        <w:t xml:space="preserve"> to assisting</w:t>
      </w:r>
      <w:r w:rsidRPr="00EC7C18">
        <w:t xml:space="preserve"> the HRA in the delivery of high qu</w:t>
      </w:r>
      <w:r w:rsidR="0064185D">
        <w:t>ality services to our users,</w:t>
      </w:r>
      <w:r w:rsidRPr="00EC7C18">
        <w:t xml:space="preserve"> in </w:t>
      </w:r>
      <w:r w:rsidR="00B9397D" w:rsidRPr="00EC7C18">
        <w:t xml:space="preserve">sharing good practice between staff teams, promoting innovative ideas and working to secure HRA wide ISO Certification. </w:t>
      </w:r>
    </w:p>
    <w:p w:rsidR="002946D5" w:rsidRPr="00EC7C18" w:rsidRDefault="002946D5" w:rsidP="00EC7C18">
      <w:pPr>
        <w:pStyle w:val="Listpara2"/>
        <w:jc w:val="both"/>
        <w:rPr>
          <w:rFonts w:cs="Arial"/>
        </w:rPr>
      </w:pPr>
    </w:p>
    <w:p w:rsidR="00EB2F6D" w:rsidRPr="00EC7C18" w:rsidRDefault="00EB2F6D" w:rsidP="00EC7C18">
      <w:pPr>
        <w:pStyle w:val="Listpara2"/>
        <w:jc w:val="both"/>
        <w:rPr>
          <w:rFonts w:cs="Arial"/>
        </w:rPr>
      </w:pPr>
    </w:p>
    <w:p w:rsidR="00FF55BF" w:rsidRDefault="00AD684A" w:rsidP="00EC7C18">
      <w:pPr>
        <w:pStyle w:val="Listpara2"/>
        <w:jc w:val="both"/>
        <w:rPr>
          <w:rFonts w:cs="Arial"/>
          <w:b/>
        </w:rPr>
      </w:pPr>
      <w:r w:rsidRPr="00EC7C18">
        <w:rPr>
          <w:rFonts w:cs="Arial"/>
          <w:b/>
        </w:rPr>
        <w:t>Review</w:t>
      </w:r>
      <w:r w:rsidR="00733848" w:rsidRPr="00EC7C18">
        <w:rPr>
          <w:rFonts w:cs="Arial"/>
          <w:b/>
        </w:rPr>
        <w:t xml:space="preserve"> of </w:t>
      </w:r>
      <w:r w:rsidRPr="00EC7C18">
        <w:rPr>
          <w:rFonts w:cs="Arial"/>
          <w:b/>
        </w:rPr>
        <w:t>previous</w:t>
      </w:r>
      <w:r w:rsidR="00733848" w:rsidRPr="00EC7C18">
        <w:rPr>
          <w:rFonts w:cs="Arial"/>
          <w:b/>
        </w:rPr>
        <w:t xml:space="preserve"> year</w:t>
      </w:r>
    </w:p>
    <w:p w:rsidR="00257A47" w:rsidRPr="00EC7C18" w:rsidRDefault="00257A47" w:rsidP="00EC7C18">
      <w:pPr>
        <w:pStyle w:val="Listpara2"/>
        <w:jc w:val="both"/>
        <w:rPr>
          <w:rFonts w:cs="Arial"/>
          <w:b/>
        </w:rPr>
      </w:pPr>
    </w:p>
    <w:p w:rsidR="00D63963" w:rsidRPr="00EC7C18" w:rsidRDefault="00AD684A" w:rsidP="00EC7C18">
      <w:pPr>
        <w:pStyle w:val="Listpara2"/>
        <w:jc w:val="both"/>
        <w:rPr>
          <w:rFonts w:cs="Arial"/>
        </w:rPr>
      </w:pPr>
      <w:r w:rsidRPr="00EC7C18">
        <w:rPr>
          <w:rFonts w:cs="Arial"/>
        </w:rPr>
        <w:t>Over the 2013/</w:t>
      </w:r>
      <w:r w:rsidR="0064185D">
        <w:rPr>
          <w:rFonts w:cs="Arial"/>
        </w:rPr>
        <w:t>’</w:t>
      </w:r>
      <w:r w:rsidRPr="00EC7C18">
        <w:rPr>
          <w:rFonts w:cs="Arial"/>
        </w:rPr>
        <w:t>14</w:t>
      </w:r>
      <w:r w:rsidR="0095270E">
        <w:rPr>
          <w:rFonts w:cs="Arial"/>
        </w:rPr>
        <w:t xml:space="preserve"> year</w:t>
      </w:r>
      <w:r w:rsidRPr="00EC7C18">
        <w:rPr>
          <w:rFonts w:cs="Arial"/>
        </w:rPr>
        <w:t xml:space="preserve">, QA </w:t>
      </w:r>
      <w:proofErr w:type="gramStart"/>
      <w:r w:rsidRPr="00EC7C18">
        <w:rPr>
          <w:rFonts w:cs="Arial"/>
        </w:rPr>
        <w:t xml:space="preserve">undertook  </w:t>
      </w:r>
      <w:r w:rsidR="00B20049">
        <w:rPr>
          <w:rFonts w:cs="Arial"/>
        </w:rPr>
        <w:t>32</w:t>
      </w:r>
      <w:proofErr w:type="gramEnd"/>
      <w:r w:rsidR="00B20049">
        <w:rPr>
          <w:rFonts w:cs="Arial"/>
        </w:rPr>
        <w:t xml:space="preserve"> </w:t>
      </w:r>
      <w:r w:rsidRPr="00EC7C18">
        <w:rPr>
          <w:rFonts w:cs="Arial"/>
        </w:rPr>
        <w:t xml:space="preserve">Accreditation audits </w:t>
      </w:r>
      <w:r w:rsidR="00257A47" w:rsidRPr="00EC7C18">
        <w:rPr>
          <w:rFonts w:cs="Arial"/>
        </w:rPr>
        <w:t xml:space="preserve">of RECs </w:t>
      </w:r>
      <w:r w:rsidR="0064185D">
        <w:rPr>
          <w:rFonts w:cs="Arial"/>
        </w:rPr>
        <w:t xml:space="preserve">(used to assure the quality of </w:t>
      </w:r>
      <w:r w:rsidRPr="00EC7C18">
        <w:rPr>
          <w:rFonts w:cs="Arial"/>
        </w:rPr>
        <w:t xml:space="preserve">compliance with REC administrative processes), with 100% being undertaken on time and to plan. </w:t>
      </w:r>
    </w:p>
    <w:p w:rsidR="00D63963" w:rsidRPr="00EC7C18" w:rsidRDefault="00D63963" w:rsidP="00EC7C18">
      <w:pPr>
        <w:pStyle w:val="Listpara2"/>
        <w:jc w:val="both"/>
        <w:rPr>
          <w:rFonts w:cs="Arial"/>
        </w:rPr>
      </w:pPr>
    </w:p>
    <w:p w:rsidR="00AD684A" w:rsidRPr="00EC7C18" w:rsidRDefault="00AD684A" w:rsidP="00EC7C18">
      <w:pPr>
        <w:pStyle w:val="Listpara2"/>
        <w:jc w:val="both"/>
        <w:rPr>
          <w:rFonts w:cs="Arial"/>
        </w:rPr>
      </w:pPr>
      <w:r w:rsidRPr="00EC7C18">
        <w:rPr>
          <w:rFonts w:cs="Arial"/>
        </w:rPr>
        <w:t xml:space="preserve">The </w:t>
      </w:r>
      <w:r w:rsidR="00D63963" w:rsidRPr="00EC7C18">
        <w:rPr>
          <w:rFonts w:cs="Arial"/>
        </w:rPr>
        <w:t>team also manages</w:t>
      </w:r>
      <w:r w:rsidRPr="00EC7C18">
        <w:rPr>
          <w:rFonts w:cs="Arial"/>
        </w:rPr>
        <w:t xml:space="preserve"> the Quality Control</w:t>
      </w:r>
      <w:r w:rsidR="00257A47">
        <w:rPr>
          <w:rFonts w:cs="Arial"/>
        </w:rPr>
        <w:t xml:space="preserve"> (QC)</w:t>
      </w:r>
      <w:r w:rsidRPr="00EC7C18">
        <w:rPr>
          <w:rFonts w:cs="Arial"/>
        </w:rPr>
        <w:t xml:space="preserve"> proce</w:t>
      </w:r>
      <w:r w:rsidR="00CD6C39">
        <w:rPr>
          <w:rFonts w:cs="Arial"/>
        </w:rPr>
        <w:t>dure</w:t>
      </w:r>
      <w:r w:rsidRPr="00EC7C18">
        <w:rPr>
          <w:rFonts w:cs="Arial"/>
        </w:rPr>
        <w:t xml:space="preserve"> (an operational</w:t>
      </w:r>
      <w:r w:rsidR="00D63963" w:rsidRPr="00EC7C18">
        <w:rPr>
          <w:rFonts w:cs="Arial"/>
        </w:rPr>
        <w:t>ly</w:t>
      </w:r>
      <w:r w:rsidRPr="00EC7C18">
        <w:rPr>
          <w:rFonts w:cs="Arial"/>
        </w:rPr>
        <w:t xml:space="preserve"> driven process to check that the REC continues to work to standards between accreditation audits)</w:t>
      </w:r>
      <w:r w:rsidR="009C6A42">
        <w:rPr>
          <w:rFonts w:cs="Arial"/>
        </w:rPr>
        <w:t>.</w:t>
      </w:r>
      <w:r w:rsidRPr="00EC7C18">
        <w:rPr>
          <w:rFonts w:cs="Arial"/>
        </w:rPr>
        <w:t xml:space="preserve"> </w:t>
      </w:r>
      <w:r w:rsidR="00257A47">
        <w:rPr>
          <w:rFonts w:cs="Arial"/>
        </w:rPr>
        <w:t xml:space="preserve">During the past year </w:t>
      </w:r>
      <w:r w:rsidR="00AD2E41">
        <w:rPr>
          <w:rFonts w:cs="Arial"/>
        </w:rPr>
        <w:t>QA has</w:t>
      </w:r>
      <w:r w:rsidR="00257A47">
        <w:rPr>
          <w:rFonts w:cs="Arial"/>
        </w:rPr>
        <w:t xml:space="preserve"> revised the QC checklist after receiving </w:t>
      </w:r>
      <w:r w:rsidR="00AD2E41">
        <w:rPr>
          <w:rFonts w:cs="Arial"/>
        </w:rPr>
        <w:t xml:space="preserve">informal </w:t>
      </w:r>
      <w:r w:rsidR="0064185D">
        <w:rPr>
          <w:rFonts w:cs="Arial"/>
        </w:rPr>
        <w:t>feedback from the O</w:t>
      </w:r>
      <w:r w:rsidR="00257A47">
        <w:rPr>
          <w:rFonts w:cs="Arial"/>
        </w:rPr>
        <w:t xml:space="preserve">perational management team and reviewing the outcomes of the accreditation audits. </w:t>
      </w:r>
      <w:r w:rsidR="00AD2E41">
        <w:rPr>
          <w:rFonts w:cs="Arial"/>
        </w:rPr>
        <w:t xml:space="preserve"> The revisions include</w:t>
      </w:r>
      <w:r w:rsidR="00257A47">
        <w:rPr>
          <w:rFonts w:cs="Arial"/>
        </w:rPr>
        <w:t xml:space="preserve"> a streamlining of the checklist</w:t>
      </w:r>
      <w:r w:rsidR="00AD2E41">
        <w:rPr>
          <w:rFonts w:cs="Arial"/>
        </w:rPr>
        <w:t xml:space="preserve">, a more </w:t>
      </w:r>
      <w:r w:rsidR="00257A47">
        <w:rPr>
          <w:rFonts w:cs="Arial"/>
        </w:rPr>
        <w:t>focus</w:t>
      </w:r>
      <w:r w:rsidR="00AD2E41">
        <w:rPr>
          <w:rFonts w:cs="Arial"/>
        </w:rPr>
        <w:t>ed approach to the</w:t>
      </w:r>
      <w:r w:rsidR="00257A47">
        <w:rPr>
          <w:rFonts w:cs="Arial"/>
        </w:rPr>
        <w:t xml:space="preserve"> quality of </w:t>
      </w:r>
      <w:r w:rsidR="00AD2E41">
        <w:rPr>
          <w:rFonts w:cs="Arial"/>
        </w:rPr>
        <w:t xml:space="preserve">REC work and a move away from a ‘tick box’ checklist.  </w:t>
      </w:r>
      <w:r w:rsidR="00257A47">
        <w:rPr>
          <w:rFonts w:cs="Arial"/>
        </w:rPr>
        <w:t>The revised checklist was piloted and refined further before being issued for use.</w:t>
      </w:r>
    </w:p>
    <w:p w:rsidR="00AD684A" w:rsidRPr="00EC7C18" w:rsidRDefault="00AD684A" w:rsidP="00EC7C18">
      <w:pPr>
        <w:pStyle w:val="Listpara2"/>
        <w:jc w:val="both"/>
        <w:rPr>
          <w:rFonts w:cs="Arial"/>
          <w:i/>
        </w:rPr>
      </w:pPr>
    </w:p>
    <w:p w:rsidR="00AD684A" w:rsidRPr="00EC7C18" w:rsidRDefault="00AD684A" w:rsidP="00EC7C18">
      <w:pPr>
        <w:pStyle w:val="Listpara2"/>
        <w:jc w:val="both"/>
        <w:rPr>
          <w:rFonts w:cs="Arial"/>
        </w:rPr>
      </w:pPr>
      <w:r w:rsidRPr="00EC7C18">
        <w:rPr>
          <w:rFonts w:cs="Arial"/>
        </w:rPr>
        <w:t>The Shared Ethical Debate (</w:t>
      </w:r>
      <w:proofErr w:type="spellStart"/>
      <w:r w:rsidRPr="00EC7C18">
        <w:rPr>
          <w:rFonts w:cs="Arial"/>
        </w:rPr>
        <w:t>ShED</w:t>
      </w:r>
      <w:proofErr w:type="spellEnd"/>
      <w:r w:rsidRPr="00EC7C18">
        <w:rPr>
          <w:rFonts w:cs="Arial"/>
        </w:rPr>
        <w:t xml:space="preserve">) </w:t>
      </w:r>
      <w:r w:rsidR="00D63963" w:rsidRPr="00EC7C18">
        <w:rPr>
          <w:rFonts w:cs="Arial"/>
        </w:rPr>
        <w:t>proc</w:t>
      </w:r>
      <w:r w:rsidR="00CD6C39">
        <w:rPr>
          <w:rFonts w:cs="Arial"/>
        </w:rPr>
        <w:t>edure</w:t>
      </w:r>
      <w:r w:rsidR="00D63963" w:rsidRPr="00EC7C18">
        <w:rPr>
          <w:rFonts w:cs="Arial"/>
        </w:rPr>
        <w:t xml:space="preserve">, </w:t>
      </w:r>
      <w:r w:rsidRPr="00EC7C18">
        <w:rPr>
          <w:rFonts w:cs="Arial"/>
        </w:rPr>
        <w:t xml:space="preserve">the purpose </w:t>
      </w:r>
      <w:r w:rsidR="006C1A03">
        <w:rPr>
          <w:rFonts w:cs="Arial"/>
        </w:rPr>
        <w:t xml:space="preserve">of which is </w:t>
      </w:r>
      <w:r w:rsidR="00CD6C39">
        <w:rPr>
          <w:rFonts w:cs="Arial"/>
        </w:rPr>
        <w:t xml:space="preserve">to </w:t>
      </w:r>
      <w:r w:rsidRPr="00EC7C18">
        <w:rPr>
          <w:rFonts w:cs="Arial"/>
        </w:rPr>
        <w:t xml:space="preserve">review </w:t>
      </w:r>
      <w:r w:rsidR="006C1A03">
        <w:rPr>
          <w:rFonts w:cs="Arial"/>
        </w:rPr>
        <w:t xml:space="preserve">the </w:t>
      </w:r>
      <w:r w:rsidRPr="00EC7C18">
        <w:rPr>
          <w:rFonts w:cs="Arial"/>
        </w:rPr>
        <w:t>consistency in decision making</w:t>
      </w:r>
      <w:r w:rsidR="006C1A03">
        <w:rPr>
          <w:rFonts w:cs="Arial"/>
        </w:rPr>
        <w:t xml:space="preserve"> between RECs</w:t>
      </w:r>
      <w:r w:rsidRPr="00EC7C18">
        <w:rPr>
          <w:rFonts w:cs="Arial"/>
        </w:rPr>
        <w:t xml:space="preserve"> and to encourage ethical debate across committees</w:t>
      </w:r>
      <w:r w:rsidR="00D63963" w:rsidRPr="00EC7C18">
        <w:rPr>
          <w:rFonts w:cs="Arial"/>
        </w:rPr>
        <w:t>,</w:t>
      </w:r>
      <w:r w:rsidRPr="00EC7C18">
        <w:rPr>
          <w:rFonts w:cs="Arial"/>
        </w:rPr>
        <w:t xml:space="preserve"> </w:t>
      </w:r>
      <w:r w:rsidR="00AD2E41">
        <w:rPr>
          <w:rFonts w:cs="Arial"/>
        </w:rPr>
        <w:t>h</w:t>
      </w:r>
      <w:r w:rsidRPr="00EC7C18">
        <w:rPr>
          <w:rFonts w:cs="Arial"/>
        </w:rPr>
        <w:t xml:space="preserve">as also </w:t>
      </w:r>
      <w:r w:rsidR="00AD2E41">
        <w:rPr>
          <w:rFonts w:cs="Arial"/>
        </w:rPr>
        <w:t xml:space="preserve">been </w:t>
      </w:r>
      <w:r w:rsidRPr="00EC7C18">
        <w:rPr>
          <w:rFonts w:cs="Arial"/>
        </w:rPr>
        <w:t xml:space="preserve">updated, with </w:t>
      </w:r>
      <w:r w:rsidR="00066D88">
        <w:rPr>
          <w:rFonts w:cs="Arial"/>
        </w:rPr>
        <w:t>changes being</w:t>
      </w:r>
      <w:r w:rsidRPr="00EC7C18">
        <w:rPr>
          <w:rFonts w:cs="Arial"/>
        </w:rPr>
        <w:t xml:space="preserve"> pilot</w:t>
      </w:r>
      <w:r w:rsidR="00066D88">
        <w:rPr>
          <w:rFonts w:cs="Arial"/>
        </w:rPr>
        <w:t xml:space="preserve">ed through two </w:t>
      </w:r>
      <w:proofErr w:type="gramStart"/>
      <w:r w:rsidR="00066D88">
        <w:rPr>
          <w:rFonts w:cs="Arial"/>
        </w:rPr>
        <w:t>exercises</w:t>
      </w:r>
      <w:r w:rsidRPr="00EC7C18">
        <w:rPr>
          <w:rFonts w:cs="Arial"/>
        </w:rPr>
        <w:t xml:space="preserve">  and</w:t>
      </w:r>
      <w:proofErr w:type="gramEnd"/>
      <w:r w:rsidRPr="00EC7C18">
        <w:rPr>
          <w:rFonts w:cs="Arial"/>
        </w:rPr>
        <w:t xml:space="preserve"> due to report in October 2014</w:t>
      </w:r>
      <w:r w:rsidR="00066D88">
        <w:rPr>
          <w:rFonts w:cs="Arial"/>
        </w:rPr>
        <w:t>.</w:t>
      </w:r>
      <w:r w:rsidRPr="00EC7C18">
        <w:rPr>
          <w:rFonts w:cs="Arial"/>
        </w:rPr>
        <w:t xml:space="preserve"> </w:t>
      </w:r>
      <w:r w:rsidR="00D63963" w:rsidRPr="00EC7C18">
        <w:rPr>
          <w:rFonts w:cs="Arial"/>
        </w:rPr>
        <w:t xml:space="preserve">The </w:t>
      </w:r>
      <w:r w:rsidR="00066D88">
        <w:rPr>
          <w:rFonts w:cs="Arial"/>
        </w:rPr>
        <w:t>revision of the procedure</w:t>
      </w:r>
      <w:r w:rsidR="00CD6C39">
        <w:rPr>
          <w:rFonts w:cs="Arial"/>
        </w:rPr>
        <w:t xml:space="preserve"> </w:t>
      </w:r>
      <w:r w:rsidR="00E82C54" w:rsidRPr="00EC7C18">
        <w:rPr>
          <w:rFonts w:cs="Arial"/>
        </w:rPr>
        <w:t>aim</w:t>
      </w:r>
      <w:r w:rsidR="00066D88">
        <w:rPr>
          <w:rFonts w:cs="Arial"/>
        </w:rPr>
        <w:t>s</w:t>
      </w:r>
      <w:r w:rsidR="00E82C54" w:rsidRPr="00EC7C18">
        <w:rPr>
          <w:rFonts w:cs="Arial"/>
        </w:rPr>
        <w:t xml:space="preserve"> to make the </w:t>
      </w:r>
      <w:r w:rsidR="00066D88">
        <w:rPr>
          <w:rFonts w:cs="Arial"/>
        </w:rPr>
        <w:t xml:space="preserve">scheme </w:t>
      </w:r>
      <w:r w:rsidR="00E82C54" w:rsidRPr="00EC7C18">
        <w:rPr>
          <w:rFonts w:cs="Arial"/>
        </w:rPr>
        <w:t>of greater benefit to</w:t>
      </w:r>
      <w:r w:rsidR="009C6A42">
        <w:rPr>
          <w:rFonts w:cs="Arial"/>
        </w:rPr>
        <w:t xml:space="preserve"> </w:t>
      </w:r>
      <w:r w:rsidR="008E30A6">
        <w:rPr>
          <w:rFonts w:cs="Arial"/>
        </w:rPr>
        <w:t>REC M</w:t>
      </w:r>
      <w:r w:rsidR="00E82C54" w:rsidRPr="00EC7C18">
        <w:rPr>
          <w:rFonts w:cs="Arial"/>
        </w:rPr>
        <w:t>embers by</w:t>
      </w:r>
      <w:r w:rsidR="00AD2E41">
        <w:rPr>
          <w:rFonts w:cs="Arial"/>
        </w:rPr>
        <w:t xml:space="preserve"> </w:t>
      </w:r>
      <w:r w:rsidR="008E30A6">
        <w:rPr>
          <w:rFonts w:cs="Arial"/>
        </w:rPr>
        <w:t>providing specific feedback through individual</w:t>
      </w:r>
      <w:r w:rsidR="00066D88">
        <w:rPr>
          <w:rFonts w:cs="Arial"/>
        </w:rPr>
        <w:t xml:space="preserve"> REC</w:t>
      </w:r>
      <w:r w:rsidR="008E30A6">
        <w:rPr>
          <w:rFonts w:cs="Arial"/>
        </w:rPr>
        <w:t xml:space="preserve"> </w:t>
      </w:r>
      <w:r w:rsidR="00066D88">
        <w:rPr>
          <w:rFonts w:cs="Arial"/>
        </w:rPr>
        <w:t>reports,</w:t>
      </w:r>
      <w:r w:rsidR="008E30A6">
        <w:rPr>
          <w:rFonts w:cs="Arial"/>
        </w:rPr>
        <w:t xml:space="preserve"> benchmark</w:t>
      </w:r>
      <w:r w:rsidR="00066D88">
        <w:rPr>
          <w:rFonts w:cs="Arial"/>
        </w:rPr>
        <w:t>ing of</w:t>
      </w:r>
      <w:r w:rsidR="008E30A6">
        <w:rPr>
          <w:rFonts w:cs="Arial"/>
        </w:rPr>
        <w:t xml:space="preserve"> </w:t>
      </w:r>
      <w:r w:rsidR="00066D88">
        <w:rPr>
          <w:rFonts w:cs="Arial"/>
        </w:rPr>
        <w:t xml:space="preserve">the RECs review </w:t>
      </w:r>
      <w:r w:rsidR="008E30A6">
        <w:rPr>
          <w:rFonts w:cs="Arial"/>
        </w:rPr>
        <w:t xml:space="preserve">against </w:t>
      </w:r>
      <w:r w:rsidR="00066D88">
        <w:rPr>
          <w:rFonts w:cs="Arial"/>
        </w:rPr>
        <w:t>other participating RECs, providing links to established guidance and provid</w:t>
      </w:r>
      <w:r w:rsidR="009C6A42">
        <w:rPr>
          <w:rFonts w:cs="Arial"/>
        </w:rPr>
        <w:t>ing</w:t>
      </w:r>
      <w:r w:rsidR="00066D88">
        <w:rPr>
          <w:rFonts w:cs="Arial"/>
        </w:rPr>
        <w:t xml:space="preserve"> a quality control of the minutes.</w:t>
      </w:r>
    </w:p>
    <w:p w:rsidR="002B1973" w:rsidRDefault="002B1973" w:rsidP="00EC7C18">
      <w:pPr>
        <w:pStyle w:val="Listpara2"/>
        <w:jc w:val="both"/>
        <w:rPr>
          <w:rFonts w:cs="Arial"/>
        </w:rPr>
      </w:pPr>
    </w:p>
    <w:p w:rsidR="00E82C54" w:rsidRPr="00EC7C18" w:rsidRDefault="00E82C54" w:rsidP="00EC7C18">
      <w:pPr>
        <w:pStyle w:val="Listpara2"/>
        <w:jc w:val="both"/>
        <w:rPr>
          <w:rFonts w:cs="Arial"/>
        </w:rPr>
      </w:pPr>
      <w:r w:rsidRPr="00EC7C18">
        <w:rPr>
          <w:rFonts w:cs="Arial"/>
        </w:rPr>
        <w:t xml:space="preserve">User </w:t>
      </w:r>
      <w:r w:rsidR="00066D88">
        <w:rPr>
          <w:rFonts w:cs="Arial"/>
        </w:rPr>
        <w:t xml:space="preserve">Satisfaction </w:t>
      </w:r>
      <w:r w:rsidRPr="00EC7C18">
        <w:rPr>
          <w:rFonts w:cs="Arial"/>
        </w:rPr>
        <w:t>has been sought for some years and used to assess the quality of the service received by REC applicants</w:t>
      </w:r>
      <w:r w:rsidR="00B20049">
        <w:rPr>
          <w:rFonts w:cs="Arial"/>
        </w:rPr>
        <w:t xml:space="preserve"> and users of HRA services</w:t>
      </w:r>
      <w:r w:rsidRPr="00EC7C18">
        <w:rPr>
          <w:rFonts w:cs="Arial"/>
        </w:rPr>
        <w:t xml:space="preserve">. The </w:t>
      </w:r>
      <w:r w:rsidR="00066D88">
        <w:rPr>
          <w:rFonts w:cs="Arial"/>
        </w:rPr>
        <w:t xml:space="preserve">recent </w:t>
      </w:r>
      <w:r w:rsidRPr="00EC7C18">
        <w:rPr>
          <w:rFonts w:cs="Arial"/>
        </w:rPr>
        <w:t>reports from t</w:t>
      </w:r>
      <w:r w:rsidR="0095270E">
        <w:rPr>
          <w:rFonts w:cs="Arial"/>
        </w:rPr>
        <w:t>his data had shown a relatively low</w:t>
      </w:r>
      <w:r w:rsidRPr="00EC7C18">
        <w:rPr>
          <w:rFonts w:cs="Arial"/>
        </w:rPr>
        <w:t xml:space="preserve"> response rate and </w:t>
      </w:r>
      <w:r w:rsidR="0095270E">
        <w:rPr>
          <w:rFonts w:cs="Arial"/>
        </w:rPr>
        <w:t xml:space="preserve">stable </w:t>
      </w:r>
      <w:r w:rsidRPr="00EC7C18">
        <w:rPr>
          <w:rFonts w:cs="Arial"/>
        </w:rPr>
        <w:t>profiling for most questions and from April ’14, a revis</w:t>
      </w:r>
      <w:r w:rsidR="0064185D">
        <w:rPr>
          <w:rFonts w:cs="Arial"/>
        </w:rPr>
        <w:t>ed and shortened question set is being</w:t>
      </w:r>
      <w:r w:rsidRPr="00EC7C18">
        <w:rPr>
          <w:rFonts w:cs="Arial"/>
        </w:rPr>
        <w:t xml:space="preserve"> piloted. Re</w:t>
      </w:r>
      <w:r w:rsidR="0064185D">
        <w:rPr>
          <w:rFonts w:cs="Arial"/>
        </w:rPr>
        <w:t>sults will be known in October</w:t>
      </w:r>
      <w:r w:rsidRPr="00EC7C18">
        <w:rPr>
          <w:rFonts w:cs="Arial"/>
        </w:rPr>
        <w:t xml:space="preserve"> from the initial 6 months, however the first three months noted an increase in response rate of 114% on the same period in 2013/</w:t>
      </w:r>
      <w:r w:rsidR="0064185D">
        <w:rPr>
          <w:rFonts w:cs="Arial"/>
        </w:rPr>
        <w:t>’</w:t>
      </w:r>
      <w:r w:rsidRPr="00EC7C18">
        <w:rPr>
          <w:rFonts w:cs="Arial"/>
        </w:rPr>
        <w:t xml:space="preserve">14, </w:t>
      </w:r>
      <w:r w:rsidR="008F1BDD" w:rsidRPr="00EC7C18">
        <w:rPr>
          <w:rFonts w:cs="Arial"/>
        </w:rPr>
        <w:t xml:space="preserve">which is likely </w:t>
      </w:r>
      <w:r w:rsidR="00B20049">
        <w:rPr>
          <w:rFonts w:cs="Arial"/>
        </w:rPr>
        <w:t xml:space="preserve">to be </w:t>
      </w:r>
      <w:r w:rsidR="008F1BDD" w:rsidRPr="00EC7C18">
        <w:rPr>
          <w:rFonts w:cs="Arial"/>
        </w:rPr>
        <w:t>due to further highlighting of the feedback route on email signatures and increased targeting for feedback by the QA Department. The interim report April – June</w:t>
      </w:r>
      <w:r w:rsidR="00C22598">
        <w:rPr>
          <w:rFonts w:cs="Arial"/>
        </w:rPr>
        <w:t>‘</w:t>
      </w:r>
      <w:r w:rsidR="008F1BDD" w:rsidRPr="00EC7C18">
        <w:rPr>
          <w:rFonts w:cs="Arial"/>
        </w:rPr>
        <w:t xml:space="preserve">14 is included </w:t>
      </w:r>
      <w:r w:rsidR="00C22598">
        <w:rPr>
          <w:rFonts w:cs="Arial"/>
        </w:rPr>
        <w:t>at</w:t>
      </w:r>
      <w:r w:rsidR="0064185D">
        <w:rPr>
          <w:rFonts w:cs="Arial"/>
        </w:rPr>
        <w:t xml:space="preserve"> a</w:t>
      </w:r>
      <w:r w:rsidR="008F1BDD" w:rsidRPr="00EC7C18">
        <w:rPr>
          <w:rFonts w:cs="Arial"/>
        </w:rPr>
        <w:t>ppendix 1.</w:t>
      </w:r>
    </w:p>
    <w:p w:rsidR="002B1973" w:rsidRDefault="002B1973" w:rsidP="00EC7C18">
      <w:pPr>
        <w:pStyle w:val="Listpara2"/>
        <w:jc w:val="both"/>
        <w:rPr>
          <w:rFonts w:cs="Arial"/>
        </w:rPr>
      </w:pPr>
    </w:p>
    <w:p w:rsidR="00A57680" w:rsidRDefault="00C22598" w:rsidP="00EC7C18">
      <w:pPr>
        <w:pStyle w:val="Listpara2"/>
        <w:jc w:val="both"/>
        <w:rPr>
          <w:rFonts w:cs="Arial"/>
        </w:rPr>
      </w:pPr>
      <w:r>
        <w:rPr>
          <w:rFonts w:cs="Arial"/>
        </w:rPr>
        <w:t xml:space="preserve">In addition to the established QA procedures of Accreditation, Quality Control, User Satisfaction and </w:t>
      </w:r>
      <w:proofErr w:type="spellStart"/>
      <w:r>
        <w:rPr>
          <w:rFonts w:cs="Arial"/>
        </w:rPr>
        <w:t>ShED</w:t>
      </w:r>
      <w:proofErr w:type="spellEnd"/>
      <w:r>
        <w:rPr>
          <w:rFonts w:cs="Arial"/>
        </w:rPr>
        <w:t>, the QA Department has undertaken gap analysis of TOP</w:t>
      </w:r>
      <w:r w:rsidR="0064185D">
        <w:rPr>
          <w:rFonts w:cs="Arial"/>
        </w:rPr>
        <w:t>s</w:t>
      </w:r>
      <w:r>
        <w:rPr>
          <w:rFonts w:cs="Arial"/>
        </w:rPr>
        <w:t xml:space="preserve"> and </w:t>
      </w:r>
    </w:p>
    <w:p w:rsidR="00A57680" w:rsidRDefault="00A57680" w:rsidP="00EC7C18">
      <w:pPr>
        <w:pStyle w:val="Listpara2"/>
        <w:jc w:val="both"/>
        <w:rPr>
          <w:rFonts w:cs="Arial"/>
        </w:rPr>
      </w:pPr>
    </w:p>
    <w:p w:rsidR="00A57680" w:rsidRDefault="00A57680" w:rsidP="00EC7C18">
      <w:pPr>
        <w:pStyle w:val="Listpara2"/>
        <w:jc w:val="both"/>
        <w:rPr>
          <w:rFonts w:cs="Arial"/>
        </w:rPr>
      </w:pPr>
    </w:p>
    <w:p w:rsidR="00B65664" w:rsidRDefault="00C22598" w:rsidP="00EC7C18">
      <w:pPr>
        <w:pStyle w:val="Listpara2"/>
        <w:jc w:val="both"/>
        <w:rPr>
          <w:rFonts w:cs="Arial"/>
        </w:rPr>
      </w:pPr>
      <w:r>
        <w:rPr>
          <w:rFonts w:cs="Arial"/>
        </w:rPr>
        <w:t>CAG, conducted audits on RED Dataset for the London Centre and the use of favourable with conditions decision across the REC service, contributed to the QC of minutes and letters, delivered training on QC and audit standards and ISO 9001 principles</w:t>
      </w:r>
      <w:r w:rsidR="008260F1">
        <w:rPr>
          <w:rFonts w:cs="Arial"/>
        </w:rPr>
        <w:t xml:space="preserve">.  </w:t>
      </w:r>
    </w:p>
    <w:p w:rsidR="00B65664" w:rsidRDefault="00B65664" w:rsidP="00EC7C18">
      <w:pPr>
        <w:pStyle w:val="Listpara2"/>
        <w:jc w:val="both"/>
        <w:rPr>
          <w:rFonts w:cs="Arial"/>
        </w:rPr>
      </w:pPr>
    </w:p>
    <w:p w:rsidR="00C22598" w:rsidRDefault="008260F1" w:rsidP="00EC7C18">
      <w:pPr>
        <w:pStyle w:val="Listpara2"/>
        <w:jc w:val="both"/>
        <w:rPr>
          <w:rFonts w:cs="Arial"/>
        </w:rPr>
      </w:pPr>
      <w:r>
        <w:rPr>
          <w:rFonts w:cs="Arial"/>
        </w:rPr>
        <w:t>In order to support t</w:t>
      </w:r>
      <w:r w:rsidR="0095270E">
        <w:rPr>
          <w:rFonts w:cs="Arial"/>
        </w:rPr>
        <w:t>he increased scope of ISO 9001 C</w:t>
      </w:r>
      <w:r>
        <w:rPr>
          <w:rFonts w:cs="Arial"/>
        </w:rPr>
        <w:t>ertification</w:t>
      </w:r>
      <w:r w:rsidR="0095270E">
        <w:rPr>
          <w:rFonts w:cs="Arial"/>
        </w:rPr>
        <w:t>,</w:t>
      </w:r>
      <w:r>
        <w:rPr>
          <w:rFonts w:cs="Arial"/>
        </w:rPr>
        <w:t xml:space="preserve"> the QA Department has introduced a Document Control System, which will also manage the HRA’s risk of multiple data sources.  The roll out of the Document Control system has started with all HRA Managers being asked to submit their policies, procedures and guidance documents for inputting on the system. The system will then manage the yearly document reviews, version control and ensure that the most current version is released for publication.</w:t>
      </w:r>
    </w:p>
    <w:p w:rsidR="002B1973" w:rsidRDefault="002B1973" w:rsidP="00EC7C18">
      <w:pPr>
        <w:pStyle w:val="Listpara2"/>
        <w:jc w:val="both"/>
        <w:rPr>
          <w:rFonts w:cs="Arial"/>
        </w:rPr>
      </w:pPr>
    </w:p>
    <w:p w:rsidR="00AD684A" w:rsidRPr="00EC7C18" w:rsidRDefault="00FE4D4E" w:rsidP="00EC7C18">
      <w:pPr>
        <w:pStyle w:val="Listpara2"/>
        <w:jc w:val="both"/>
        <w:rPr>
          <w:rFonts w:cs="Arial"/>
        </w:rPr>
      </w:pPr>
      <w:r w:rsidRPr="00EC7C18">
        <w:rPr>
          <w:rFonts w:cs="Arial"/>
        </w:rPr>
        <w:t xml:space="preserve">The recent BSI </w:t>
      </w:r>
      <w:r w:rsidR="00F529E1">
        <w:rPr>
          <w:rFonts w:cs="Arial"/>
        </w:rPr>
        <w:t xml:space="preserve">QMS </w:t>
      </w:r>
      <w:r w:rsidRPr="00EC7C18">
        <w:rPr>
          <w:rFonts w:cs="Arial"/>
        </w:rPr>
        <w:t xml:space="preserve">external audit of the QA </w:t>
      </w:r>
      <w:proofErr w:type="gramStart"/>
      <w:r w:rsidRPr="00EC7C18">
        <w:rPr>
          <w:rFonts w:cs="Arial"/>
        </w:rPr>
        <w:t>Department,</w:t>
      </w:r>
      <w:proofErr w:type="gramEnd"/>
      <w:r w:rsidRPr="00EC7C18">
        <w:rPr>
          <w:rFonts w:cs="Arial"/>
        </w:rPr>
        <w:t xml:space="preserve"> </w:t>
      </w:r>
      <w:r w:rsidR="0095270E" w:rsidRPr="00EC7C18">
        <w:rPr>
          <w:rFonts w:cs="Arial"/>
        </w:rPr>
        <w:t>resulted</w:t>
      </w:r>
      <w:r w:rsidR="0095270E">
        <w:rPr>
          <w:rFonts w:cs="Arial"/>
        </w:rPr>
        <w:t>,</w:t>
      </w:r>
      <w:r w:rsidR="0095270E" w:rsidRPr="00EC7C18">
        <w:rPr>
          <w:rFonts w:cs="Arial"/>
        </w:rPr>
        <w:t xml:space="preserve"> once</w:t>
      </w:r>
      <w:r w:rsidR="00F529E1" w:rsidRPr="00EC7C18">
        <w:rPr>
          <w:rFonts w:cs="Arial"/>
        </w:rPr>
        <w:t xml:space="preserve"> again</w:t>
      </w:r>
      <w:r w:rsidR="00F529E1">
        <w:rPr>
          <w:rFonts w:cs="Arial"/>
        </w:rPr>
        <w:t>,</w:t>
      </w:r>
      <w:r w:rsidR="00F529E1" w:rsidRPr="00EC7C18">
        <w:rPr>
          <w:rFonts w:cs="Arial"/>
        </w:rPr>
        <w:t xml:space="preserve"> </w:t>
      </w:r>
      <w:r w:rsidRPr="00EC7C18">
        <w:rPr>
          <w:rFonts w:cs="Arial"/>
        </w:rPr>
        <w:t xml:space="preserve">in no non-conformities/observations being raised, a significant </w:t>
      </w:r>
      <w:r w:rsidR="00734A0B" w:rsidRPr="00EC7C18">
        <w:rPr>
          <w:rFonts w:cs="Arial"/>
        </w:rPr>
        <w:t>achievement for which Jane and Nicki deserve note. BSI did positively comment on the work of the Department since the last audit and the</w:t>
      </w:r>
      <w:r w:rsidR="0064185D">
        <w:rPr>
          <w:rFonts w:cs="Arial"/>
        </w:rPr>
        <w:t xml:space="preserve"> full report is contained at</w:t>
      </w:r>
      <w:r w:rsidR="00734A0B" w:rsidRPr="00EC7C18">
        <w:rPr>
          <w:rFonts w:cs="Arial"/>
        </w:rPr>
        <w:t xml:space="preserve"> appendix 2.</w:t>
      </w:r>
    </w:p>
    <w:p w:rsidR="00AD684A" w:rsidRPr="00EC7C18" w:rsidRDefault="00AD684A" w:rsidP="00EC7C18">
      <w:pPr>
        <w:pStyle w:val="Listpara2"/>
        <w:jc w:val="both"/>
        <w:rPr>
          <w:rFonts w:cs="Arial"/>
        </w:rPr>
      </w:pPr>
    </w:p>
    <w:p w:rsidR="00EB2F6D" w:rsidRPr="00EC7C18" w:rsidRDefault="00EB2F6D" w:rsidP="00EC7C18">
      <w:pPr>
        <w:pStyle w:val="Listpara2"/>
        <w:jc w:val="both"/>
        <w:rPr>
          <w:rFonts w:cs="Arial"/>
        </w:rPr>
      </w:pPr>
    </w:p>
    <w:p w:rsidR="00EB2F6D" w:rsidRDefault="00FE4D4E" w:rsidP="00EC7C18">
      <w:pPr>
        <w:pStyle w:val="Listpara2"/>
        <w:jc w:val="both"/>
        <w:rPr>
          <w:rFonts w:cs="Arial"/>
          <w:b/>
        </w:rPr>
      </w:pPr>
      <w:r w:rsidRPr="00EC7C18">
        <w:rPr>
          <w:rFonts w:cs="Arial"/>
          <w:b/>
        </w:rPr>
        <w:t>Developments moving forward</w:t>
      </w:r>
    </w:p>
    <w:p w:rsidR="00F529E1" w:rsidRPr="00EC7C18" w:rsidRDefault="00F529E1" w:rsidP="00EC7C18">
      <w:pPr>
        <w:pStyle w:val="Listpara2"/>
        <w:jc w:val="both"/>
        <w:rPr>
          <w:rFonts w:cs="Arial"/>
          <w:b/>
        </w:rPr>
      </w:pPr>
    </w:p>
    <w:p w:rsidR="00F529E1" w:rsidRDefault="00F529E1" w:rsidP="00F529E1">
      <w:pPr>
        <w:pStyle w:val="Listpara2"/>
        <w:jc w:val="both"/>
        <w:rPr>
          <w:rFonts w:cs="Arial"/>
        </w:rPr>
      </w:pPr>
      <w:r>
        <w:rPr>
          <w:rFonts w:cs="Arial"/>
        </w:rPr>
        <w:t xml:space="preserve">The major development for the department will be the roll out of ISO 9001 across the whole of the HRA and increase in the present certification scope of ISO 9001:2008.  </w:t>
      </w:r>
      <w:r w:rsidRPr="00EC7C18">
        <w:rPr>
          <w:rFonts w:cs="Arial"/>
        </w:rPr>
        <w:t>The QA team ha</w:t>
      </w:r>
      <w:r>
        <w:rPr>
          <w:rFonts w:cs="Arial"/>
        </w:rPr>
        <w:t>s</w:t>
      </w:r>
      <w:r w:rsidRPr="00EC7C18">
        <w:rPr>
          <w:rFonts w:cs="Arial"/>
        </w:rPr>
        <w:t xml:space="preserve"> </w:t>
      </w:r>
      <w:r>
        <w:rPr>
          <w:rFonts w:cs="Arial"/>
        </w:rPr>
        <w:t xml:space="preserve">published </w:t>
      </w:r>
      <w:r w:rsidR="00E0609B">
        <w:rPr>
          <w:rFonts w:cs="Arial"/>
        </w:rPr>
        <w:t>a schedule for</w:t>
      </w:r>
      <w:r>
        <w:rPr>
          <w:rFonts w:cs="Arial"/>
        </w:rPr>
        <w:t xml:space="preserve"> </w:t>
      </w:r>
      <w:r w:rsidRPr="00EC7C18">
        <w:rPr>
          <w:rFonts w:cs="Arial"/>
        </w:rPr>
        <w:t>HRA wide internal audit</w:t>
      </w:r>
      <w:r w:rsidR="00E0609B">
        <w:rPr>
          <w:rFonts w:cs="Arial"/>
        </w:rPr>
        <w:t>s</w:t>
      </w:r>
      <w:r w:rsidR="0095270E">
        <w:rPr>
          <w:rFonts w:cs="Arial"/>
        </w:rPr>
        <w:t xml:space="preserve"> for the remainder</w:t>
      </w:r>
      <w:r w:rsidRPr="00EC7C18">
        <w:rPr>
          <w:rFonts w:cs="Arial"/>
        </w:rPr>
        <w:t xml:space="preserve"> of 2014</w:t>
      </w:r>
      <w:r>
        <w:rPr>
          <w:rFonts w:cs="Arial"/>
        </w:rPr>
        <w:t>/</w:t>
      </w:r>
      <w:r w:rsidR="0095270E">
        <w:rPr>
          <w:rFonts w:cs="Arial"/>
        </w:rPr>
        <w:t>’</w:t>
      </w:r>
      <w:r w:rsidRPr="00EC7C18">
        <w:rPr>
          <w:rFonts w:cs="Arial"/>
        </w:rPr>
        <w:t xml:space="preserve">15 and </w:t>
      </w:r>
      <w:r>
        <w:rPr>
          <w:rFonts w:cs="Arial"/>
        </w:rPr>
        <w:t>have been</w:t>
      </w:r>
      <w:r w:rsidR="0095270E">
        <w:rPr>
          <w:rFonts w:cs="Arial"/>
        </w:rPr>
        <w:t xml:space="preserve"> </w:t>
      </w:r>
      <w:r w:rsidRPr="00EC7C18">
        <w:rPr>
          <w:rFonts w:cs="Arial"/>
        </w:rPr>
        <w:t xml:space="preserve">working with colleagues to develop </w:t>
      </w:r>
      <w:r>
        <w:rPr>
          <w:rFonts w:cs="Arial"/>
        </w:rPr>
        <w:t>policies, procedures and Standard Operation Procedures (SOPs)</w:t>
      </w:r>
      <w:r w:rsidR="00E0609B">
        <w:rPr>
          <w:rFonts w:cs="Arial"/>
        </w:rPr>
        <w:t xml:space="preserve">.  The internal QMS audits will audit compliance against policies and procedures, as well as the quality management system </w:t>
      </w:r>
      <w:r w:rsidRPr="00EC7C18">
        <w:rPr>
          <w:rFonts w:cs="Arial"/>
        </w:rPr>
        <w:t>with a view to improving further the service offered. Indeed, this is a critical part of seeking HRA wide certification.</w:t>
      </w:r>
    </w:p>
    <w:p w:rsidR="00F529E1" w:rsidRPr="00EC7C18" w:rsidRDefault="00F529E1" w:rsidP="00F529E1">
      <w:pPr>
        <w:pStyle w:val="Listpara2"/>
        <w:jc w:val="both"/>
        <w:rPr>
          <w:rFonts w:cs="Arial"/>
        </w:rPr>
      </w:pPr>
    </w:p>
    <w:p w:rsidR="00770B9C" w:rsidRPr="00EC7C18" w:rsidRDefault="00E0609B" w:rsidP="00EC7C18">
      <w:pPr>
        <w:pStyle w:val="Listpara2"/>
        <w:jc w:val="both"/>
        <w:rPr>
          <w:rFonts w:cs="Arial"/>
        </w:rPr>
      </w:pPr>
      <w:r>
        <w:rPr>
          <w:rFonts w:cs="Arial"/>
        </w:rPr>
        <w:t xml:space="preserve">In order to support the roll out of ISO 9001:2008 </w:t>
      </w:r>
      <w:r w:rsidR="00CC22DF">
        <w:rPr>
          <w:rFonts w:cs="Arial"/>
        </w:rPr>
        <w:t xml:space="preserve">a team of 9 internal auditors has been formed from interested members of staff across HRA departments.  A QMS Internal Auditing course has been organised for the beginning of </w:t>
      </w:r>
      <w:r w:rsidR="000F5D3B">
        <w:rPr>
          <w:rFonts w:cs="Arial"/>
        </w:rPr>
        <w:t>October in order to train members of the team in the necessary skills and then it is envisaged, that after a period of ‘shadowing’, members of the team will be able to undertake QMS audits necessary for the widening scope of ISO 9001:2008.</w:t>
      </w:r>
    </w:p>
    <w:p w:rsidR="00770B9C" w:rsidRPr="00EC7C18" w:rsidRDefault="00770B9C" w:rsidP="00EC7C18">
      <w:pPr>
        <w:pStyle w:val="Listpara2"/>
        <w:jc w:val="both"/>
        <w:rPr>
          <w:rFonts w:cs="Arial"/>
        </w:rPr>
      </w:pPr>
    </w:p>
    <w:p w:rsidR="00770B9C" w:rsidRPr="00EC7C18" w:rsidRDefault="00770B9C" w:rsidP="00EC7C18">
      <w:pPr>
        <w:pStyle w:val="Listpara2"/>
        <w:jc w:val="both"/>
        <w:rPr>
          <w:rFonts w:cs="Arial"/>
        </w:rPr>
      </w:pPr>
      <w:r w:rsidRPr="00EC7C18">
        <w:rPr>
          <w:rFonts w:cs="Arial"/>
        </w:rPr>
        <w:t xml:space="preserve">The Department </w:t>
      </w:r>
      <w:r w:rsidR="000F5D3B">
        <w:rPr>
          <w:rFonts w:cs="Arial"/>
        </w:rPr>
        <w:t xml:space="preserve">will be </w:t>
      </w:r>
      <w:r w:rsidRPr="00EC7C18">
        <w:rPr>
          <w:rFonts w:cs="Arial"/>
        </w:rPr>
        <w:t>undertaking feedback on specific services including the HRA Queries Line</w:t>
      </w:r>
      <w:r w:rsidR="000F5D3B">
        <w:rPr>
          <w:rFonts w:cs="Arial"/>
        </w:rPr>
        <w:t>, the new NRES decision letters</w:t>
      </w:r>
      <w:r w:rsidRPr="00EC7C18">
        <w:rPr>
          <w:rFonts w:cs="Arial"/>
        </w:rPr>
        <w:t xml:space="preserve"> and </w:t>
      </w:r>
      <w:r w:rsidR="0095270E">
        <w:rPr>
          <w:rFonts w:cs="Arial"/>
        </w:rPr>
        <w:t>R</w:t>
      </w:r>
      <w:r w:rsidRPr="00EC7C18">
        <w:rPr>
          <w:rFonts w:cs="Arial"/>
        </w:rPr>
        <w:t xml:space="preserve">esearch </w:t>
      </w:r>
      <w:r w:rsidR="0095270E">
        <w:rPr>
          <w:rFonts w:cs="Arial"/>
        </w:rPr>
        <w:t>S</w:t>
      </w:r>
      <w:r w:rsidRPr="00EC7C18">
        <w:rPr>
          <w:rFonts w:cs="Arial"/>
        </w:rPr>
        <w:t xml:space="preserve">ummaries with a view to further improvements based upon feedback from users, which currently is </w:t>
      </w:r>
      <w:proofErr w:type="spellStart"/>
      <w:r w:rsidRPr="00EC7C18">
        <w:rPr>
          <w:rFonts w:cs="Arial"/>
        </w:rPr>
        <w:t>adhoc</w:t>
      </w:r>
      <w:proofErr w:type="spellEnd"/>
      <w:r w:rsidRPr="00EC7C18">
        <w:rPr>
          <w:rFonts w:cs="Arial"/>
        </w:rPr>
        <w:t xml:space="preserve"> and limited. </w:t>
      </w:r>
    </w:p>
    <w:p w:rsidR="00770B9C" w:rsidRPr="00EC7C18" w:rsidRDefault="00770B9C" w:rsidP="00EC7C18">
      <w:pPr>
        <w:pStyle w:val="Listpara2"/>
        <w:jc w:val="both"/>
        <w:rPr>
          <w:rFonts w:cs="Arial"/>
        </w:rPr>
      </w:pPr>
    </w:p>
    <w:p w:rsidR="00770B9C" w:rsidRPr="00EC7C18" w:rsidRDefault="00770B9C" w:rsidP="00EC7C18">
      <w:pPr>
        <w:pStyle w:val="Listpara2"/>
        <w:jc w:val="both"/>
        <w:rPr>
          <w:rFonts w:eastAsia="Calibri" w:cs="Arial"/>
          <w:lang w:eastAsia="en-GB"/>
        </w:rPr>
      </w:pPr>
      <w:r w:rsidRPr="00EC7C18">
        <w:rPr>
          <w:rFonts w:cs="Arial"/>
        </w:rPr>
        <w:t xml:space="preserve">The role of the Quality Assurance Management Group (QAMG) is likely to develop and include input from internal auditors, wider contributions from HRA staff colleagues and build upon initiatives such as </w:t>
      </w:r>
      <w:r w:rsidRPr="00EC7C18">
        <w:rPr>
          <w:rFonts w:eastAsia="Calibri" w:cs="Arial"/>
          <w:lang w:eastAsia="en-GB"/>
        </w:rPr>
        <w:t>Staff Feedback and Innovation Facility</w:t>
      </w:r>
      <w:r w:rsidR="00EC7C18" w:rsidRPr="00EC7C18">
        <w:rPr>
          <w:rFonts w:eastAsia="Calibri" w:cs="Arial"/>
          <w:lang w:eastAsia="en-GB"/>
        </w:rPr>
        <w:t xml:space="preserve">, a pilot being initiated to allow ideas and suggestions to be emailed through to QA to be routed to the most appropriate manager/group to consider, with importantly QA ensuring that feedback is offered within a timely manner. </w:t>
      </w:r>
    </w:p>
    <w:p w:rsidR="00EC7C18" w:rsidRPr="00EC7C18" w:rsidRDefault="00EC7C18" w:rsidP="00EC7C18">
      <w:pPr>
        <w:pStyle w:val="Listpara2"/>
        <w:jc w:val="both"/>
        <w:rPr>
          <w:rFonts w:eastAsia="Calibri" w:cs="Arial"/>
          <w:lang w:eastAsia="en-GB"/>
        </w:rPr>
      </w:pPr>
    </w:p>
    <w:p w:rsidR="00A57680" w:rsidRDefault="00A57680" w:rsidP="00EC7C18">
      <w:pPr>
        <w:pStyle w:val="Listpara2"/>
        <w:jc w:val="both"/>
        <w:rPr>
          <w:rFonts w:eastAsia="Calibri" w:cs="Arial"/>
          <w:lang w:eastAsia="en-GB"/>
        </w:rPr>
      </w:pPr>
    </w:p>
    <w:p w:rsidR="00A57680" w:rsidRDefault="00A57680" w:rsidP="00EC7C18">
      <w:pPr>
        <w:pStyle w:val="Listpara2"/>
        <w:jc w:val="both"/>
        <w:rPr>
          <w:rFonts w:eastAsia="Calibri" w:cs="Arial"/>
          <w:lang w:eastAsia="en-GB"/>
        </w:rPr>
      </w:pPr>
    </w:p>
    <w:p w:rsidR="00EB2F6D" w:rsidRPr="00EC7C18" w:rsidRDefault="00EC7C18" w:rsidP="00EC7C18">
      <w:pPr>
        <w:pStyle w:val="Listpara2"/>
        <w:jc w:val="both"/>
        <w:rPr>
          <w:rFonts w:cs="Arial"/>
        </w:rPr>
      </w:pPr>
      <w:r w:rsidRPr="00EC7C18">
        <w:rPr>
          <w:rFonts w:eastAsia="Calibri" w:cs="Arial"/>
          <w:lang w:eastAsia="en-GB"/>
        </w:rPr>
        <w:t>The QA team will also be continuing to work</w:t>
      </w:r>
      <w:r w:rsidR="0064185D">
        <w:rPr>
          <w:rFonts w:eastAsia="Calibri" w:cs="Arial"/>
          <w:lang w:eastAsia="en-GB"/>
        </w:rPr>
        <w:t xml:space="preserve"> closely within the</w:t>
      </w:r>
      <w:r w:rsidRPr="00EC7C18">
        <w:rPr>
          <w:rFonts w:eastAsia="Calibri" w:cs="Arial"/>
          <w:lang w:eastAsia="en-GB"/>
        </w:rPr>
        <w:t xml:space="preserve"> Directorate, on the HRA Approval programme, to support the development to our users. </w:t>
      </w:r>
      <w:r w:rsidR="00734A0B" w:rsidRPr="00EC7C18">
        <w:rPr>
          <w:rFonts w:cs="Arial"/>
        </w:rPr>
        <w:t xml:space="preserve"> </w:t>
      </w:r>
    </w:p>
    <w:p w:rsidR="00935992" w:rsidRPr="00EC7C18" w:rsidRDefault="00935992" w:rsidP="00EC7C18">
      <w:pPr>
        <w:pStyle w:val="Listpara2"/>
        <w:jc w:val="both"/>
        <w:rPr>
          <w:rFonts w:cs="Arial"/>
        </w:rPr>
      </w:pPr>
    </w:p>
    <w:p w:rsidR="00935992" w:rsidRPr="00EC7C18" w:rsidRDefault="00935992" w:rsidP="00EC7C18">
      <w:pPr>
        <w:pStyle w:val="Listpara2"/>
        <w:jc w:val="both"/>
        <w:rPr>
          <w:rFonts w:cs="Arial"/>
          <w:b/>
        </w:rPr>
      </w:pPr>
    </w:p>
    <w:p w:rsidR="00935992" w:rsidRDefault="00935992" w:rsidP="00EC7C18">
      <w:pPr>
        <w:pStyle w:val="Listpara2"/>
        <w:jc w:val="both"/>
        <w:rPr>
          <w:rFonts w:cs="Arial"/>
          <w:b/>
        </w:rPr>
      </w:pPr>
      <w:r w:rsidRPr="00EC7C18">
        <w:rPr>
          <w:rFonts w:cs="Arial"/>
          <w:b/>
        </w:rPr>
        <w:t>Summary / Recommendations</w:t>
      </w:r>
    </w:p>
    <w:p w:rsidR="000F5D3B" w:rsidRPr="00EC7C18" w:rsidRDefault="000F5D3B" w:rsidP="00EC7C18">
      <w:pPr>
        <w:pStyle w:val="Listpara2"/>
        <w:jc w:val="both"/>
        <w:rPr>
          <w:rFonts w:cs="Arial"/>
          <w:b/>
        </w:rPr>
      </w:pPr>
    </w:p>
    <w:p w:rsidR="00935992" w:rsidRPr="00EC7C18" w:rsidRDefault="00373FD2" w:rsidP="00EC7C18">
      <w:pPr>
        <w:pStyle w:val="Listpara2"/>
        <w:jc w:val="both"/>
        <w:rPr>
          <w:rFonts w:cs="Arial"/>
        </w:rPr>
      </w:pPr>
      <w:r w:rsidRPr="00EC7C18">
        <w:rPr>
          <w:rFonts w:cs="Arial"/>
        </w:rPr>
        <w:t>It is proposed</w:t>
      </w:r>
      <w:r w:rsidR="000F5D3B">
        <w:rPr>
          <w:rFonts w:cs="Arial"/>
        </w:rPr>
        <w:t>,</w:t>
      </w:r>
      <w:r w:rsidRPr="00EC7C18">
        <w:rPr>
          <w:rFonts w:cs="Arial"/>
        </w:rPr>
        <w:t xml:space="preserve"> the</w:t>
      </w:r>
      <w:r w:rsidR="00476020" w:rsidRPr="00EC7C18">
        <w:rPr>
          <w:rFonts w:cs="Arial"/>
        </w:rPr>
        <w:t>refore</w:t>
      </w:r>
      <w:r w:rsidR="000F5D3B">
        <w:rPr>
          <w:rFonts w:cs="Arial"/>
        </w:rPr>
        <w:t>,</w:t>
      </w:r>
      <w:r w:rsidR="00476020" w:rsidRPr="00EC7C18">
        <w:rPr>
          <w:rFonts w:cs="Arial"/>
        </w:rPr>
        <w:t xml:space="preserve"> that the QA team continues the work of the last year, increasing not only the reach of quality within HRA but also continuing to review the service currently provided</w:t>
      </w:r>
      <w:r w:rsidR="000F5D3B">
        <w:rPr>
          <w:rFonts w:cs="Arial"/>
        </w:rPr>
        <w:t xml:space="preserve"> and suggest improvements where appropriate. </w:t>
      </w:r>
    </w:p>
    <w:p w:rsidR="00935992" w:rsidRPr="00EC7C18" w:rsidRDefault="00935992" w:rsidP="00EC7C18">
      <w:pPr>
        <w:pStyle w:val="Listpara2"/>
        <w:jc w:val="both"/>
        <w:rPr>
          <w:rFonts w:cs="Arial"/>
        </w:rPr>
      </w:pPr>
    </w:p>
    <w:p w:rsidR="000F5D3B" w:rsidRDefault="00A57680" w:rsidP="002B1973">
      <w:pPr>
        <w:pStyle w:val="Listpara2"/>
        <w:jc w:val="both"/>
        <w:rPr>
          <w:rFonts w:cs="Arial"/>
        </w:rPr>
      </w:pPr>
      <w:r>
        <w:rPr>
          <w:rFonts w:cs="Arial"/>
        </w:rPr>
        <w:t>The Board</w:t>
      </w:r>
      <w:r w:rsidR="008C3546" w:rsidRPr="00EC7C18">
        <w:rPr>
          <w:rFonts w:cs="Arial"/>
        </w:rPr>
        <w:t xml:space="preserve"> is requested to:</w:t>
      </w:r>
    </w:p>
    <w:p w:rsidR="0095270E" w:rsidRPr="0095270E" w:rsidRDefault="00373FD2" w:rsidP="0095270E">
      <w:pPr>
        <w:pStyle w:val="Listpara2"/>
        <w:numPr>
          <w:ilvl w:val="0"/>
          <w:numId w:val="50"/>
        </w:numPr>
        <w:ind w:hanging="720"/>
        <w:jc w:val="both"/>
        <w:rPr>
          <w:rFonts w:cs="Arial"/>
          <w:i/>
        </w:rPr>
      </w:pPr>
      <w:r w:rsidRPr="000F5D3B">
        <w:rPr>
          <w:rFonts w:cs="Arial"/>
        </w:rPr>
        <w:t xml:space="preserve">Note the </w:t>
      </w:r>
      <w:r w:rsidR="00D059B3" w:rsidRPr="00B817F0">
        <w:rPr>
          <w:rFonts w:cs="Arial"/>
        </w:rPr>
        <w:t>substantial</w:t>
      </w:r>
      <w:r w:rsidRPr="00B817F0">
        <w:rPr>
          <w:rFonts w:cs="Arial"/>
        </w:rPr>
        <w:t xml:space="preserve"> achievement of </w:t>
      </w:r>
      <w:r w:rsidR="000F5D3B" w:rsidRPr="00B817F0">
        <w:rPr>
          <w:rFonts w:cs="Arial"/>
        </w:rPr>
        <w:t xml:space="preserve">the </w:t>
      </w:r>
      <w:r w:rsidR="00D059B3" w:rsidRPr="00B817F0">
        <w:rPr>
          <w:rFonts w:cs="Arial"/>
        </w:rPr>
        <w:t>QA team in securing, once again, an external audit, from BSI, in relation to the continuing ISO 9001 Certification without any non-conformities or observations being raised</w:t>
      </w:r>
      <w:r w:rsidR="000F5D3B" w:rsidRPr="000F5D3B">
        <w:rPr>
          <w:rFonts w:cs="Arial"/>
        </w:rPr>
        <w:t>.</w:t>
      </w:r>
      <w:r w:rsidR="0095270E">
        <w:rPr>
          <w:rFonts w:cs="Arial"/>
        </w:rPr>
        <w:t xml:space="preserve"> </w:t>
      </w:r>
    </w:p>
    <w:p w:rsidR="0095270E" w:rsidRPr="0095270E" w:rsidRDefault="0095270E" w:rsidP="0095270E">
      <w:pPr>
        <w:pStyle w:val="Listpara2"/>
        <w:ind w:left="720" w:hanging="720"/>
        <w:jc w:val="both"/>
        <w:rPr>
          <w:rFonts w:cs="Arial"/>
          <w:i/>
        </w:rPr>
      </w:pPr>
    </w:p>
    <w:p w:rsidR="00D059B3" w:rsidRPr="00EC7C18" w:rsidRDefault="00FB2CA5" w:rsidP="0095270E">
      <w:pPr>
        <w:pStyle w:val="Listpara2"/>
        <w:numPr>
          <w:ilvl w:val="0"/>
          <w:numId w:val="50"/>
        </w:numPr>
        <w:ind w:hanging="720"/>
        <w:jc w:val="both"/>
        <w:rPr>
          <w:rFonts w:cs="Arial"/>
          <w:i/>
        </w:rPr>
      </w:pPr>
      <w:r w:rsidRPr="00EC7C18">
        <w:rPr>
          <w:rFonts w:cs="Arial"/>
        </w:rPr>
        <w:t>Note that over the last 12 months or so, in addition to continuing to undertak</w:t>
      </w:r>
      <w:r w:rsidR="00B64FC0" w:rsidRPr="00EC7C18">
        <w:rPr>
          <w:rFonts w:cs="Arial"/>
        </w:rPr>
        <w:t>ing</w:t>
      </w:r>
      <w:r w:rsidRPr="00EC7C18">
        <w:rPr>
          <w:rFonts w:cs="Arial"/>
        </w:rPr>
        <w:t xml:space="preserve"> business-as-usual activities, the QA team have;</w:t>
      </w:r>
    </w:p>
    <w:p w:rsidR="00315B94" w:rsidRDefault="00315B94" w:rsidP="00315B94">
      <w:pPr>
        <w:pStyle w:val="Listpara2"/>
        <w:numPr>
          <w:ilvl w:val="0"/>
          <w:numId w:val="49"/>
        </w:numPr>
        <w:jc w:val="both"/>
        <w:rPr>
          <w:rFonts w:cs="Arial"/>
        </w:rPr>
      </w:pPr>
      <w:r w:rsidRPr="00EC7C18">
        <w:rPr>
          <w:rFonts w:cs="Arial"/>
        </w:rPr>
        <w:t xml:space="preserve">Met with </w:t>
      </w:r>
      <w:r>
        <w:rPr>
          <w:rFonts w:cs="Arial"/>
        </w:rPr>
        <w:t xml:space="preserve">Directors and </w:t>
      </w:r>
      <w:r w:rsidR="0064185D">
        <w:rPr>
          <w:rFonts w:cs="Arial"/>
        </w:rPr>
        <w:t>M</w:t>
      </w:r>
      <w:r w:rsidRPr="00EC7C18">
        <w:rPr>
          <w:rFonts w:cs="Arial"/>
        </w:rPr>
        <w:t xml:space="preserve">anagers to assist them in the delivery/drafting of their </w:t>
      </w:r>
      <w:r>
        <w:rPr>
          <w:rFonts w:cs="Arial"/>
        </w:rPr>
        <w:t xml:space="preserve">policies, procedures and SOPs in </w:t>
      </w:r>
      <w:r w:rsidRPr="00EC7C18">
        <w:rPr>
          <w:rFonts w:cs="Arial"/>
        </w:rPr>
        <w:t xml:space="preserve">preparation for internal audits </w:t>
      </w:r>
      <w:r>
        <w:rPr>
          <w:rFonts w:cs="Arial"/>
        </w:rPr>
        <w:t xml:space="preserve">and </w:t>
      </w:r>
      <w:r w:rsidRPr="00EC7C18">
        <w:rPr>
          <w:rFonts w:cs="Arial"/>
        </w:rPr>
        <w:t xml:space="preserve">for external </w:t>
      </w:r>
      <w:r>
        <w:rPr>
          <w:rFonts w:cs="Arial"/>
        </w:rPr>
        <w:t xml:space="preserve">certification </w:t>
      </w:r>
      <w:r w:rsidR="0064185D">
        <w:rPr>
          <w:rFonts w:cs="Arial"/>
        </w:rPr>
        <w:t>next year,</w:t>
      </w:r>
    </w:p>
    <w:p w:rsidR="00315B94" w:rsidRPr="00EC7C18" w:rsidRDefault="00B64FC0" w:rsidP="00315B94">
      <w:pPr>
        <w:pStyle w:val="Listpara2"/>
        <w:numPr>
          <w:ilvl w:val="0"/>
          <w:numId w:val="49"/>
        </w:numPr>
        <w:jc w:val="both"/>
        <w:rPr>
          <w:rFonts w:cs="Arial"/>
          <w:i/>
        </w:rPr>
      </w:pPr>
      <w:r w:rsidRPr="00315B94">
        <w:rPr>
          <w:rFonts w:cs="Arial"/>
        </w:rPr>
        <w:t>Completed a g</w:t>
      </w:r>
      <w:r w:rsidR="00FB2CA5" w:rsidRPr="00315B94">
        <w:rPr>
          <w:rFonts w:cs="Arial"/>
        </w:rPr>
        <w:t>ap analysis of CAG and TOP</w:t>
      </w:r>
      <w:r w:rsidR="0064185D">
        <w:rPr>
          <w:rFonts w:cs="Arial"/>
        </w:rPr>
        <w:t>s</w:t>
      </w:r>
      <w:r w:rsidR="00FB2CA5" w:rsidRPr="00315B94">
        <w:rPr>
          <w:rFonts w:cs="Arial"/>
        </w:rPr>
        <w:t xml:space="preserve"> as these functions moved within the HRA, developing action plans as appropriate</w:t>
      </w:r>
      <w:r w:rsidR="00315B94" w:rsidRPr="00315B94">
        <w:rPr>
          <w:rFonts w:cs="Arial"/>
        </w:rPr>
        <w:t xml:space="preserve">, </w:t>
      </w:r>
      <w:r w:rsidR="00315B94">
        <w:rPr>
          <w:rFonts w:cs="Arial"/>
        </w:rPr>
        <w:t>revised and piloted changes to the Quality Control checklist used by operational colleagues and implemented QC checks for let</w:t>
      </w:r>
      <w:r w:rsidR="0064185D">
        <w:rPr>
          <w:rFonts w:cs="Arial"/>
        </w:rPr>
        <w:t>ters and minutes of REC meetings,</w:t>
      </w:r>
      <w:r w:rsidR="00315B94">
        <w:rPr>
          <w:rFonts w:cs="Arial"/>
        </w:rPr>
        <w:t xml:space="preserve"> </w:t>
      </w:r>
    </w:p>
    <w:p w:rsidR="00B817F0" w:rsidRPr="00315B94" w:rsidRDefault="00B817F0" w:rsidP="00EC7C18">
      <w:pPr>
        <w:pStyle w:val="Listpara2"/>
        <w:numPr>
          <w:ilvl w:val="0"/>
          <w:numId w:val="49"/>
        </w:numPr>
        <w:jc w:val="both"/>
        <w:rPr>
          <w:rFonts w:cs="Arial"/>
          <w:i/>
        </w:rPr>
      </w:pPr>
      <w:r w:rsidRPr="00315B94">
        <w:rPr>
          <w:rFonts w:cs="Arial"/>
        </w:rPr>
        <w:t xml:space="preserve">Working with Operational and Policy colleagues to improve the </w:t>
      </w:r>
      <w:r w:rsidR="00FB2CA5" w:rsidRPr="00315B94">
        <w:rPr>
          <w:rFonts w:cs="Arial"/>
        </w:rPr>
        <w:t xml:space="preserve"> </w:t>
      </w:r>
      <w:proofErr w:type="spellStart"/>
      <w:r w:rsidR="00FB2CA5" w:rsidRPr="00315B94">
        <w:rPr>
          <w:rFonts w:cs="Arial"/>
        </w:rPr>
        <w:t>ShED</w:t>
      </w:r>
      <w:proofErr w:type="spellEnd"/>
      <w:r w:rsidR="00FB2CA5" w:rsidRPr="00315B94">
        <w:rPr>
          <w:rFonts w:cs="Arial"/>
        </w:rPr>
        <w:t xml:space="preserve"> </w:t>
      </w:r>
      <w:r w:rsidRPr="00315B94">
        <w:rPr>
          <w:rFonts w:cs="Arial"/>
        </w:rPr>
        <w:t>process and conduct a pilot of the changes</w:t>
      </w:r>
      <w:r w:rsidR="0064185D">
        <w:rPr>
          <w:rFonts w:cs="Arial"/>
        </w:rPr>
        <w:t>,</w:t>
      </w:r>
    </w:p>
    <w:p w:rsidR="00FB2CA5" w:rsidRPr="0095270E" w:rsidRDefault="00B64FC0" w:rsidP="00EC7C18">
      <w:pPr>
        <w:pStyle w:val="Listpara2"/>
        <w:numPr>
          <w:ilvl w:val="0"/>
          <w:numId w:val="49"/>
        </w:numPr>
        <w:jc w:val="both"/>
        <w:rPr>
          <w:rFonts w:cs="Arial"/>
        </w:rPr>
      </w:pPr>
      <w:r w:rsidRPr="00EC7C18">
        <w:rPr>
          <w:rFonts w:cs="Arial"/>
        </w:rPr>
        <w:t xml:space="preserve">Undertaken with Operational colleagues </w:t>
      </w:r>
      <w:r w:rsidRPr="0095270E">
        <w:rPr>
          <w:rFonts w:cs="Arial"/>
        </w:rPr>
        <w:t>a</w:t>
      </w:r>
      <w:r w:rsidR="00734A0B" w:rsidRPr="0095270E">
        <w:rPr>
          <w:rFonts w:cs="Arial"/>
        </w:rPr>
        <w:t xml:space="preserve"> revised User Feedback pilot</w:t>
      </w:r>
      <w:r w:rsidR="0064185D">
        <w:rPr>
          <w:rFonts w:cs="Arial"/>
        </w:rPr>
        <w:t>,</w:t>
      </w:r>
    </w:p>
    <w:p w:rsidR="00B64FC0" w:rsidRPr="00EC7C18" w:rsidRDefault="00B64FC0" w:rsidP="00EC7C18">
      <w:pPr>
        <w:pStyle w:val="Listpara2"/>
        <w:numPr>
          <w:ilvl w:val="0"/>
          <w:numId w:val="49"/>
        </w:numPr>
        <w:jc w:val="both"/>
        <w:rPr>
          <w:rFonts w:cs="Arial"/>
        </w:rPr>
      </w:pPr>
      <w:r w:rsidRPr="00EC7C18">
        <w:rPr>
          <w:rFonts w:cs="Arial"/>
        </w:rPr>
        <w:t>Develop</w:t>
      </w:r>
      <w:r w:rsidR="00476020" w:rsidRPr="00EC7C18">
        <w:rPr>
          <w:rFonts w:cs="Arial"/>
        </w:rPr>
        <w:t>ed</w:t>
      </w:r>
      <w:r w:rsidRPr="00EC7C18">
        <w:rPr>
          <w:rFonts w:cs="Arial"/>
        </w:rPr>
        <w:t xml:space="preserve"> at an early stage Quality Assurance with the HRA Approval programme</w:t>
      </w:r>
      <w:r w:rsidR="0064185D">
        <w:rPr>
          <w:rFonts w:cs="Arial"/>
        </w:rPr>
        <w:t>,</w:t>
      </w:r>
    </w:p>
    <w:p w:rsidR="00FB2CA5" w:rsidRPr="00EC7C18" w:rsidRDefault="00B64FC0" w:rsidP="00EC7C18">
      <w:pPr>
        <w:pStyle w:val="Listpara2"/>
        <w:numPr>
          <w:ilvl w:val="0"/>
          <w:numId w:val="49"/>
        </w:numPr>
        <w:jc w:val="both"/>
        <w:rPr>
          <w:rFonts w:cs="Arial"/>
          <w:i/>
        </w:rPr>
      </w:pPr>
      <w:r w:rsidRPr="00EC7C18">
        <w:rPr>
          <w:rFonts w:cs="Arial"/>
        </w:rPr>
        <w:t>Introduced</w:t>
      </w:r>
      <w:r w:rsidR="00FB2CA5" w:rsidRPr="00EC7C18">
        <w:rPr>
          <w:rFonts w:cs="Arial"/>
        </w:rPr>
        <w:t xml:space="preserve"> </w:t>
      </w:r>
      <w:r w:rsidR="00B817F0">
        <w:rPr>
          <w:rFonts w:cs="Arial"/>
        </w:rPr>
        <w:t>an electronic</w:t>
      </w:r>
      <w:r w:rsidRPr="00EC7C18">
        <w:rPr>
          <w:rFonts w:cs="Arial"/>
        </w:rPr>
        <w:t>,</w:t>
      </w:r>
      <w:r w:rsidR="00FB2CA5" w:rsidRPr="00EC7C18">
        <w:rPr>
          <w:rFonts w:cs="Arial"/>
        </w:rPr>
        <w:t xml:space="preserve"> Document Management System</w:t>
      </w:r>
      <w:r w:rsidR="00B817F0">
        <w:rPr>
          <w:rFonts w:cs="Arial"/>
        </w:rPr>
        <w:t xml:space="preserve"> to record, control, archive and version control HRA policies, procedures, SOPs, etc</w:t>
      </w:r>
      <w:r w:rsidR="0064185D">
        <w:rPr>
          <w:rFonts w:cs="Arial"/>
        </w:rPr>
        <w:t>.,</w:t>
      </w:r>
      <w:r w:rsidR="00FB2CA5" w:rsidRPr="00EC7C18">
        <w:rPr>
          <w:rFonts w:cs="Arial"/>
        </w:rPr>
        <w:t xml:space="preserve"> </w:t>
      </w:r>
    </w:p>
    <w:p w:rsidR="00FB2CA5" w:rsidRPr="00EC7C18" w:rsidRDefault="00315B94" w:rsidP="00EC7C18">
      <w:pPr>
        <w:pStyle w:val="Listpara2"/>
        <w:numPr>
          <w:ilvl w:val="0"/>
          <w:numId w:val="49"/>
        </w:numPr>
        <w:jc w:val="both"/>
        <w:rPr>
          <w:rFonts w:cs="Arial"/>
          <w:i/>
        </w:rPr>
      </w:pPr>
      <w:r>
        <w:rPr>
          <w:rFonts w:cs="Arial"/>
        </w:rPr>
        <w:t xml:space="preserve">Formed </w:t>
      </w:r>
      <w:r w:rsidR="00B817F0">
        <w:rPr>
          <w:rFonts w:cs="Arial"/>
        </w:rPr>
        <w:t xml:space="preserve">the </w:t>
      </w:r>
      <w:r w:rsidR="00FB2CA5" w:rsidRPr="00EC7C18">
        <w:rPr>
          <w:rFonts w:cs="Arial"/>
        </w:rPr>
        <w:t xml:space="preserve">Quality Assurance Management Group, </w:t>
      </w:r>
      <w:r w:rsidR="00B817F0">
        <w:rPr>
          <w:rFonts w:cs="Arial"/>
        </w:rPr>
        <w:t>as the Management Review Group</w:t>
      </w:r>
      <w:r w:rsidR="0064185D">
        <w:rPr>
          <w:rFonts w:cs="Arial"/>
        </w:rPr>
        <w:t xml:space="preserve"> (required by ISO 9001), and </w:t>
      </w:r>
      <w:r w:rsidR="00B817F0">
        <w:rPr>
          <w:rFonts w:cs="Arial"/>
        </w:rPr>
        <w:t xml:space="preserve">also </w:t>
      </w:r>
      <w:r w:rsidR="0064185D">
        <w:rPr>
          <w:rFonts w:cs="Arial"/>
        </w:rPr>
        <w:t xml:space="preserve">to </w:t>
      </w:r>
      <w:r w:rsidR="00B817F0">
        <w:rPr>
          <w:rFonts w:cs="Arial"/>
        </w:rPr>
        <w:t xml:space="preserve">be used as a platform to </w:t>
      </w:r>
      <w:r w:rsidR="00FB2CA5" w:rsidRPr="00EC7C18">
        <w:rPr>
          <w:rFonts w:cs="Arial"/>
        </w:rPr>
        <w:t xml:space="preserve"> share good practice across the HRA</w:t>
      </w:r>
      <w:r w:rsidR="0064185D">
        <w:rPr>
          <w:rFonts w:cs="Arial"/>
        </w:rPr>
        <w:t>,</w:t>
      </w:r>
    </w:p>
    <w:p w:rsidR="00B65664" w:rsidRPr="00EC7C18" w:rsidRDefault="00B64FC0" w:rsidP="00B65664">
      <w:pPr>
        <w:pStyle w:val="Listpara2"/>
        <w:numPr>
          <w:ilvl w:val="0"/>
          <w:numId w:val="49"/>
        </w:numPr>
        <w:jc w:val="both"/>
        <w:rPr>
          <w:rFonts w:cs="Arial"/>
          <w:i/>
        </w:rPr>
      </w:pPr>
      <w:r w:rsidRPr="00EC7C18">
        <w:rPr>
          <w:rFonts w:cs="Arial"/>
        </w:rPr>
        <w:t>Successfully recruited to the permanent position of QA Auditor</w:t>
      </w:r>
      <w:r w:rsidR="00315B94">
        <w:rPr>
          <w:rFonts w:cs="Arial"/>
        </w:rPr>
        <w:t xml:space="preserve"> </w:t>
      </w:r>
      <w:r w:rsidR="00B65664">
        <w:rPr>
          <w:rFonts w:cs="Arial"/>
        </w:rPr>
        <w:t xml:space="preserve">and </w:t>
      </w:r>
      <w:proofErr w:type="gramStart"/>
      <w:r w:rsidR="00B65664">
        <w:rPr>
          <w:rFonts w:cs="Arial"/>
        </w:rPr>
        <w:t xml:space="preserve">formed </w:t>
      </w:r>
      <w:r w:rsidR="00B65664" w:rsidRPr="00EC7C18">
        <w:rPr>
          <w:rFonts w:cs="Arial"/>
        </w:rPr>
        <w:t xml:space="preserve"> a</w:t>
      </w:r>
      <w:proofErr w:type="gramEnd"/>
      <w:r w:rsidR="00B65664" w:rsidRPr="00EC7C18">
        <w:rPr>
          <w:rFonts w:cs="Arial"/>
        </w:rPr>
        <w:t xml:space="preserve"> small team of nine internal auditors</w:t>
      </w:r>
      <w:r w:rsidR="00B65664">
        <w:rPr>
          <w:rFonts w:cs="Arial"/>
        </w:rPr>
        <w:t xml:space="preserve"> from within HRA </w:t>
      </w:r>
      <w:r w:rsidR="0064185D">
        <w:rPr>
          <w:rFonts w:cs="Arial"/>
        </w:rPr>
        <w:t>staff.</w:t>
      </w:r>
      <w:r w:rsidR="00B65664" w:rsidRPr="00EC7C18">
        <w:rPr>
          <w:rFonts w:cs="Arial"/>
        </w:rPr>
        <w:t xml:space="preserve"> </w:t>
      </w:r>
    </w:p>
    <w:p w:rsidR="00FB2CA5" w:rsidRPr="00EC7C18" w:rsidRDefault="00FB2CA5" w:rsidP="00315B94">
      <w:pPr>
        <w:pStyle w:val="Listpara2"/>
        <w:ind w:left="720"/>
        <w:jc w:val="both"/>
        <w:rPr>
          <w:rFonts w:cs="Arial"/>
        </w:rPr>
      </w:pPr>
    </w:p>
    <w:p w:rsidR="002B1973" w:rsidRDefault="002B1973" w:rsidP="002B1973">
      <w:pPr>
        <w:pStyle w:val="Listpara2"/>
        <w:ind w:left="720"/>
        <w:jc w:val="both"/>
        <w:rPr>
          <w:rFonts w:cs="Arial"/>
        </w:rPr>
      </w:pPr>
    </w:p>
    <w:p w:rsidR="000317F7" w:rsidRPr="00315B94" w:rsidRDefault="00935992" w:rsidP="00315B94">
      <w:pPr>
        <w:pStyle w:val="Listpara2"/>
        <w:numPr>
          <w:ilvl w:val="0"/>
          <w:numId w:val="50"/>
        </w:numPr>
        <w:ind w:hanging="720"/>
        <w:jc w:val="both"/>
        <w:rPr>
          <w:rFonts w:cs="Arial"/>
        </w:rPr>
      </w:pPr>
      <w:r w:rsidRPr="002B1973">
        <w:rPr>
          <w:rFonts w:cs="Arial"/>
        </w:rPr>
        <w:t xml:space="preserve">Note </w:t>
      </w:r>
      <w:r w:rsidR="00315B94">
        <w:rPr>
          <w:rFonts w:cs="Arial"/>
        </w:rPr>
        <w:t>and support the work</w:t>
      </w:r>
      <w:r w:rsidR="00B64FC0" w:rsidRPr="002B1973">
        <w:rPr>
          <w:rFonts w:cs="Arial"/>
        </w:rPr>
        <w:t xml:space="preserve"> of the QA Team over the next 12 months;</w:t>
      </w:r>
    </w:p>
    <w:p w:rsidR="00476020" w:rsidRPr="00EC7C18" w:rsidRDefault="00476020" w:rsidP="00EC7C18">
      <w:pPr>
        <w:pStyle w:val="Listpara2"/>
        <w:numPr>
          <w:ilvl w:val="0"/>
          <w:numId w:val="49"/>
        </w:numPr>
        <w:jc w:val="both"/>
        <w:rPr>
          <w:rFonts w:cs="Arial"/>
          <w:i/>
        </w:rPr>
      </w:pPr>
      <w:r w:rsidRPr="00EC7C18">
        <w:rPr>
          <w:rFonts w:cs="Arial"/>
        </w:rPr>
        <w:t>To w</w:t>
      </w:r>
      <w:r w:rsidR="00B64FC0" w:rsidRPr="00EC7C18">
        <w:rPr>
          <w:rFonts w:cs="Arial"/>
        </w:rPr>
        <w:t>ide</w:t>
      </w:r>
      <w:r w:rsidRPr="00EC7C18">
        <w:rPr>
          <w:rFonts w:cs="Arial"/>
        </w:rPr>
        <w:t>n the ISO 9001 Certification scope from th</w:t>
      </w:r>
      <w:r w:rsidR="0064185D">
        <w:rPr>
          <w:rFonts w:cs="Arial"/>
        </w:rPr>
        <w:t>e current QA Department to</w:t>
      </w:r>
      <w:r w:rsidRPr="00EC7C18">
        <w:rPr>
          <w:rFonts w:cs="Arial"/>
        </w:rPr>
        <w:t xml:space="preserve"> HRA wide, and the input and support that will be required from all </w:t>
      </w:r>
      <w:r w:rsidR="0064185D">
        <w:rPr>
          <w:rFonts w:cs="Arial"/>
        </w:rPr>
        <w:t>Directors /Managers in</w:t>
      </w:r>
      <w:r w:rsidR="00315B94">
        <w:rPr>
          <w:rFonts w:cs="Arial"/>
        </w:rPr>
        <w:t xml:space="preserve"> preparation</w:t>
      </w:r>
      <w:r w:rsidR="0064185D">
        <w:rPr>
          <w:rFonts w:cs="Arial"/>
        </w:rPr>
        <w:t>,</w:t>
      </w:r>
    </w:p>
    <w:p w:rsidR="00476020" w:rsidRPr="00EC7C18" w:rsidRDefault="00476020" w:rsidP="00EC7C18">
      <w:pPr>
        <w:pStyle w:val="Listpara2"/>
        <w:numPr>
          <w:ilvl w:val="0"/>
          <w:numId w:val="49"/>
        </w:numPr>
        <w:jc w:val="both"/>
        <w:rPr>
          <w:rFonts w:cs="Arial"/>
          <w:i/>
        </w:rPr>
      </w:pPr>
      <w:r w:rsidRPr="00EC7C18">
        <w:rPr>
          <w:rFonts w:cs="Arial"/>
        </w:rPr>
        <w:t>To undertake a programme of HRA wide internal audits, with accompanying action plans</w:t>
      </w:r>
      <w:r w:rsidR="000317F7">
        <w:rPr>
          <w:rFonts w:cs="Arial"/>
        </w:rPr>
        <w:t>,</w:t>
      </w:r>
      <w:r w:rsidRPr="00EC7C18">
        <w:rPr>
          <w:rFonts w:cs="Arial"/>
        </w:rPr>
        <w:t xml:space="preserve"> where appropriate</w:t>
      </w:r>
      <w:r w:rsidR="000317F7">
        <w:rPr>
          <w:rFonts w:cs="Arial"/>
        </w:rPr>
        <w:t>,</w:t>
      </w:r>
      <w:r w:rsidRPr="00EC7C18">
        <w:rPr>
          <w:rFonts w:cs="Arial"/>
        </w:rPr>
        <w:t xml:space="preserve"> with a view to external audit next year</w:t>
      </w:r>
      <w:r w:rsidR="0064185D">
        <w:rPr>
          <w:rFonts w:cs="Arial"/>
        </w:rPr>
        <w:t>,</w:t>
      </w:r>
      <w:r w:rsidRPr="00EC7C18">
        <w:rPr>
          <w:rFonts w:cs="Arial"/>
        </w:rPr>
        <w:t xml:space="preserve"> </w:t>
      </w:r>
    </w:p>
    <w:p w:rsidR="00476020" w:rsidRPr="00EC7C18" w:rsidRDefault="00476020" w:rsidP="00EC7C18">
      <w:pPr>
        <w:pStyle w:val="Listpara2"/>
        <w:numPr>
          <w:ilvl w:val="0"/>
          <w:numId w:val="49"/>
        </w:numPr>
        <w:jc w:val="both"/>
        <w:rPr>
          <w:rFonts w:cs="Arial"/>
          <w:i/>
        </w:rPr>
      </w:pPr>
      <w:r w:rsidRPr="00EC7C18">
        <w:rPr>
          <w:rFonts w:cs="Arial"/>
        </w:rPr>
        <w:t>Provide training and support as appropriate for the newly appointed QA Auditor and the 9 internal auditors as recruited</w:t>
      </w:r>
      <w:r w:rsidR="0064185D">
        <w:rPr>
          <w:rFonts w:cs="Arial"/>
        </w:rPr>
        <w:t>,</w:t>
      </w:r>
      <w:r w:rsidRPr="00EC7C18">
        <w:rPr>
          <w:rFonts w:cs="Arial"/>
        </w:rPr>
        <w:t xml:space="preserve"> </w:t>
      </w:r>
    </w:p>
    <w:p w:rsidR="00476020" w:rsidRPr="00EC7C18" w:rsidRDefault="00476020" w:rsidP="00EC7C18">
      <w:pPr>
        <w:pStyle w:val="Listpara2"/>
        <w:numPr>
          <w:ilvl w:val="0"/>
          <w:numId w:val="49"/>
        </w:numPr>
        <w:jc w:val="both"/>
        <w:rPr>
          <w:rFonts w:cs="Arial"/>
          <w:i/>
        </w:rPr>
      </w:pPr>
      <w:r w:rsidRPr="00EC7C18">
        <w:rPr>
          <w:rFonts w:cs="Arial"/>
        </w:rPr>
        <w:lastRenderedPageBreak/>
        <w:t xml:space="preserve">Undertake a review of the pilot work on </w:t>
      </w:r>
      <w:proofErr w:type="spellStart"/>
      <w:r w:rsidRPr="00EC7C18">
        <w:rPr>
          <w:rFonts w:cs="Arial"/>
        </w:rPr>
        <w:t>ShED</w:t>
      </w:r>
      <w:proofErr w:type="spellEnd"/>
      <w:r w:rsidRPr="00EC7C18">
        <w:rPr>
          <w:rFonts w:cs="Arial"/>
        </w:rPr>
        <w:t xml:space="preserve"> and the current User </w:t>
      </w:r>
      <w:r w:rsidR="000317F7">
        <w:rPr>
          <w:rFonts w:cs="Arial"/>
        </w:rPr>
        <w:t xml:space="preserve">Satisfaction </w:t>
      </w:r>
      <w:r w:rsidRPr="00EC7C18">
        <w:rPr>
          <w:rFonts w:cs="Arial"/>
        </w:rPr>
        <w:t>pilot (April – September ’14)</w:t>
      </w:r>
      <w:r w:rsidR="0064185D">
        <w:rPr>
          <w:rFonts w:cs="Arial"/>
        </w:rPr>
        <w:t>,</w:t>
      </w:r>
    </w:p>
    <w:p w:rsidR="00733848" w:rsidRPr="00EC7C18" w:rsidRDefault="00733848" w:rsidP="00EC7C18">
      <w:pPr>
        <w:pStyle w:val="Listpara2"/>
        <w:numPr>
          <w:ilvl w:val="0"/>
          <w:numId w:val="49"/>
        </w:numPr>
        <w:jc w:val="both"/>
        <w:rPr>
          <w:rFonts w:cs="Arial"/>
          <w:i/>
        </w:rPr>
      </w:pPr>
      <w:r w:rsidRPr="00EC7C18">
        <w:rPr>
          <w:rFonts w:cs="Arial"/>
        </w:rPr>
        <w:t>Further the work on User Feedback to encompass feedback from users of the Research Sum</w:t>
      </w:r>
      <w:r w:rsidR="0064185D">
        <w:rPr>
          <w:rFonts w:cs="Arial"/>
        </w:rPr>
        <w:t>maries service and Queries Line.</w:t>
      </w:r>
      <w:r w:rsidRPr="00EC7C18">
        <w:rPr>
          <w:rFonts w:cs="Arial"/>
        </w:rPr>
        <w:t xml:space="preserve"> </w:t>
      </w:r>
    </w:p>
    <w:p w:rsidR="00476020" w:rsidRPr="00EC7C18" w:rsidRDefault="00476020" w:rsidP="00EC7C18">
      <w:pPr>
        <w:pStyle w:val="Listpara2"/>
        <w:jc w:val="both"/>
        <w:rPr>
          <w:rFonts w:cs="Arial"/>
          <w:i/>
        </w:rPr>
      </w:pPr>
    </w:p>
    <w:p w:rsidR="00935992" w:rsidRPr="00EC7C18" w:rsidRDefault="00935992" w:rsidP="00DB1497">
      <w:pPr>
        <w:pStyle w:val="Listpara2"/>
        <w:numPr>
          <w:ilvl w:val="0"/>
          <w:numId w:val="50"/>
        </w:numPr>
        <w:ind w:hanging="720"/>
        <w:jc w:val="both"/>
        <w:rPr>
          <w:rFonts w:cs="Arial"/>
          <w:i/>
        </w:rPr>
      </w:pPr>
      <w:r w:rsidRPr="00EC7C18">
        <w:rPr>
          <w:rFonts w:cs="Arial"/>
        </w:rPr>
        <w:t xml:space="preserve">Make </w:t>
      </w:r>
      <w:r w:rsidR="008C3546" w:rsidRPr="00EC7C18">
        <w:rPr>
          <w:rFonts w:cs="Arial"/>
        </w:rPr>
        <w:t xml:space="preserve">any </w:t>
      </w:r>
      <w:r w:rsidR="00315B94">
        <w:rPr>
          <w:rFonts w:cs="Arial"/>
        </w:rPr>
        <w:t>observations</w:t>
      </w:r>
      <w:r w:rsidRPr="00EC7C18">
        <w:rPr>
          <w:rFonts w:cs="Arial"/>
        </w:rPr>
        <w:t xml:space="preserve"> which </w:t>
      </w:r>
      <w:r w:rsidR="00B64FC0" w:rsidRPr="00EC7C18">
        <w:rPr>
          <w:rFonts w:cs="Arial"/>
        </w:rPr>
        <w:t>the Board</w:t>
      </w:r>
      <w:r w:rsidR="008C3546" w:rsidRPr="00EC7C18">
        <w:rPr>
          <w:rFonts w:cs="Arial"/>
        </w:rPr>
        <w:t xml:space="preserve"> </w:t>
      </w:r>
      <w:r w:rsidR="00C62901" w:rsidRPr="00EC7C18">
        <w:rPr>
          <w:rFonts w:cs="Arial"/>
        </w:rPr>
        <w:t>envisage would</w:t>
      </w:r>
      <w:r w:rsidR="00B64FC0" w:rsidRPr="00EC7C18">
        <w:rPr>
          <w:rFonts w:cs="Arial"/>
        </w:rPr>
        <w:t xml:space="preserve"> assist the delivery of Quality Assurance across </w:t>
      </w:r>
      <w:r w:rsidR="00476020" w:rsidRPr="00EC7C18">
        <w:rPr>
          <w:rFonts w:cs="Arial"/>
        </w:rPr>
        <w:t xml:space="preserve">the HRA and further embed a quality driven approach into the business of the HRA. </w:t>
      </w:r>
    </w:p>
    <w:p w:rsidR="00935992" w:rsidRPr="00EC7C18" w:rsidRDefault="00935992" w:rsidP="00EC7C18">
      <w:pPr>
        <w:pStyle w:val="Listpara2"/>
        <w:jc w:val="both"/>
        <w:rPr>
          <w:rFonts w:cs="Arial"/>
        </w:rPr>
      </w:pPr>
    </w:p>
    <w:p w:rsidR="00FF66F0" w:rsidRPr="00EC7C18" w:rsidRDefault="00FF66F0" w:rsidP="00EC7C18">
      <w:pPr>
        <w:pStyle w:val="Listpara2"/>
        <w:jc w:val="both"/>
        <w:rPr>
          <w:rFonts w:cs="Arial"/>
        </w:rPr>
      </w:pPr>
    </w:p>
    <w:p w:rsidR="00FF66F0" w:rsidRPr="00EC7C18" w:rsidRDefault="00FF66F0" w:rsidP="00EC7C18">
      <w:pPr>
        <w:pStyle w:val="Listpara2"/>
        <w:jc w:val="both"/>
        <w:rPr>
          <w:rFonts w:cs="Arial"/>
        </w:rPr>
      </w:pPr>
    </w:p>
    <w:p w:rsidR="00FF66F0" w:rsidRPr="002B1973" w:rsidRDefault="00FF66F0" w:rsidP="00EC7C18">
      <w:pPr>
        <w:pStyle w:val="Listpara2"/>
        <w:jc w:val="both"/>
        <w:rPr>
          <w:rFonts w:cs="Arial"/>
          <w:b/>
        </w:rPr>
      </w:pPr>
      <w:r w:rsidRPr="002B1973">
        <w:rPr>
          <w:rFonts w:cs="Arial"/>
          <w:b/>
        </w:rPr>
        <w:t>Tom Smith</w:t>
      </w:r>
    </w:p>
    <w:p w:rsidR="00FF66F0" w:rsidRPr="002B1973" w:rsidRDefault="00A57680" w:rsidP="00EC7C18">
      <w:pPr>
        <w:pStyle w:val="Listpara2"/>
        <w:jc w:val="both"/>
        <w:rPr>
          <w:rFonts w:cs="Arial"/>
          <w:b/>
        </w:rPr>
      </w:pPr>
      <w:r>
        <w:rPr>
          <w:rFonts w:cs="Arial"/>
          <w:b/>
        </w:rPr>
        <w:t>17</w:t>
      </w:r>
      <w:r w:rsidR="006F3073">
        <w:rPr>
          <w:rFonts w:cs="Arial"/>
          <w:b/>
        </w:rPr>
        <w:t xml:space="preserve"> September</w:t>
      </w:r>
      <w:r w:rsidR="00FF66F0" w:rsidRPr="002B1973">
        <w:rPr>
          <w:rFonts w:cs="Arial"/>
          <w:b/>
        </w:rPr>
        <w:t xml:space="preserve"> 2014</w:t>
      </w:r>
    </w:p>
    <w:p w:rsidR="002946D5" w:rsidRPr="00EC7C18" w:rsidRDefault="002946D5" w:rsidP="00EC7C18">
      <w:pPr>
        <w:pStyle w:val="Listpara2"/>
        <w:rPr>
          <w:rFonts w:cs="Arial"/>
        </w:rPr>
      </w:pPr>
    </w:p>
    <w:p w:rsidR="002946D5" w:rsidRDefault="002946D5" w:rsidP="00FF66F0">
      <w:pPr>
        <w:tabs>
          <w:tab w:val="left" w:pos="1980"/>
        </w:tabs>
        <w:spacing w:line="240" w:lineRule="auto"/>
        <w:rPr>
          <w:rFonts w:cs="Arial"/>
          <w:b/>
          <w:color w:val="000000" w:themeColor="text1"/>
        </w:rPr>
      </w:pPr>
    </w:p>
    <w:p w:rsidR="002946D5" w:rsidRDefault="002946D5" w:rsidP="00FF66F0">
      <w:pPr>
        <w:tabs>
          <w:tab w:val="left" w:pos="1980"/>
        </w:tabs>
        <w:spacing w:line="240" w:lineRule="auto"/>
        <w:rPr>
          <w:rFonts w:cs="Arial"/>
          <w:b/>
          <w:color w:val="000000" w:themeColor="text1"/>
        </w:rPr>
      </w:pPr>
    </w:p>
    <w:p w:rsidR="0064185D" w:rsidRDefault="0064185D" w:rsidP="00FF66F0">
      <w:pPr>
        <w:tabs>
          <w:tab w:val="left" w:pos="1980"/>
        </w:tabs>
        <w:spacing w:line="240" w:lineRule="auto"/>
        <w:rPr>
          <w:rFonts w:cs="Arial"/>
          <w:b/>
          <w:color w:val="000000" w:themeColor="text1"/>
        </w:rPr>
      </w:pPr>
    </w:p>
    <w:p w:rsidR="0064185D" w:rsidRDefault="0064185D" w:rsidP="00FF66F0">
      <w:pPr>
        <w:tabs>
          <w:tab w:val="left" w:pos="1980"/>
        </w:tabs>
        <w:spacing w:line="240" w:lineRule="auto"/>
        <w:rPr>
          <w:rFonts w:cs="Arial"/>
          <w:b/>
          <w:color w:val="000000" w:themeColor="text1"/>
        </w:rPr>
      </w:pPr>
    </w:p>
    <w:p w:rsidR="0064185D" w:rsidRDefault="0064185D" w:rsidP="00FF66F0">
      <w:pPr>
        <w:tabs>
          <w:tab w:val="left" w:pos="1980"/>
        </w:tabs>
        <w:spacing w:line="240" w:lineRule="auto"/>
        <w:rPr>
          <w:rFonts w:cs="Arial"/>
          <w:b/>
          <w:color w:val="000000" w:themeColor="text1"/>
        </w:rPr>
      </w:pPr>
    </w:p>
    <w:p w:rsidR="006F3073" w:rsidRDefault="006F3073" w:rsidP="008F1BDD">
      <w:pPr>
        <w:rPr>
          <w:rFonts w:cs="Arial"/>
          <w:b/>
          <w:color w:val="000000" w:themeColor="text1"/>
        </w:rPr>
      </w:pPr>
    </w:p>
    <w:p w:rsidR="006F3073" w:rsidRDefault="006F3073" w:rsidP="008F1BDD">
      <w:pPr>
        <w:rPr>
          <w:rFonts w:cs="Arial"/>
          <w:b/>
          <w:color w:val="000000" w:themeColor="text1"/>
        </w:rPr>
      </w:pPr>
    </w:p>
    <w:p w:rsidR="008F1BDD" w:rsidRDefault="00B9397D" w:rsidP="008F1BDD">
      <w:pPr>
        <w:rPr>
          <w:b/>
        </w:rPr>
      </w:pPr>
      <w:r w:rsidRPr="008F1BDD">
        <w:rPr>
          <w:rFonts w:cs="Arial"/>
          <w:b/>
          <w:color w:val="000000" w:themeColor="text1"/>
        </w:rPr>
        <w:t xml:space="preserve">Appendix 1 – </w:t>
      </w:r>
      <w:r w:rsidR="008F1BDD" w:rsidRPr="008F1BDD">
        <w:rPr>
          <w:b/>
        </w:rPr>
        <w:t xml:space="preserve">User Satisfaction Report – Interim April </w:t>
      </w:r>
      <w:proofErr w:type="gramStart"/>
      <w:r w:rsidR="008F1BDD" w:rsidRPr="008F1BDD">
        <w:rPr>
          <w:b/>
        </w:rPr>
        <w:t>-  June</w:t>
      </w:r>
      <w:proofErr w:type="gramEnd"/>
      <w:r w:rsidR="008F1BDD" w:rsidRPr="008F1BDD">
        <w:rPr>
          <w:b/>
        </w:rPr>
        <w:t xml:space="preserve"> 2014</w:t>
      </w:r>
    </w:p>
    <w:p w:rsidR="009A6301" w:rsidRDefault="009A6301" w:rsidP="008F1BDD">
      <w:pPr>
        <w:rPr>
          <w:b/>
        </w:rPr>
      </w:pPr>
      <w:bookmarkStart w:id="0" w:name="_GoBack"/>
      <w:bookmarkEnd w:id="0"/>
    </w:p>
    <w:p w:rsidR="009A6301" w:rsidRPr="008F1BDD" w:rsidRDefault="009A6301" w:rsidP="008F1BDD">
      <w:pPr>
        <w:rPr>
          <w:b/>
        </w:rPr>
      </w:pPr>
    </w:p>
    <w:p w:rsidR="004941FF" w:rsidRDefault="004941FF" w:rsidP="00FF66F0">
      <w:pPr>
        <w:tabs>
          <w:tab w:val="left" w:pos="1980"/>
        </w:tabs>
        <w:spacing w:line="240" w:lineRule="auto"/>
        <w:rPr>
          <w:rFonts w:cs="Arial"/>
          <w:b/>
          <w:color w:val="000000" w:themeColor="text1"/>
        </w:rPr>
      </w:pPr>
    </w:p>
    <w:p w:rsidR="002946D5" w:rsidRDefault="008F1BDD" w:rsidP="00FF66F0">
      <w:pPr>
        <w:tabs>
          <w:tab w:val="left" w:pos="1980"/>
        </w:tabs>
        <w:spacing w:line="240" w:lineRule="auto"/>
        <w:rPr>
          <w:rFonts w:cs="Arial"/>
          <w:b/>
          <w:color w:val="000000" w:themeColor="text1"/>
        </w:rPr>
      </w:pPr>
      <w:r>
        <w:rPr>
          <w:rFonts w:cs="Arial"/>
          <w:b/>
          <w:color w:val="000000" w:themeColor="text1"/>
        </w:rPr>
        <w:t xml:space="preserve">Appendix 2 - </w:t>
      </w:r>
      <w:r w:rsidR="00B9397D">
        <w:rPr>
          <w:rFonts w:cs="Arial"/>
          <w:b/>
          <w:color w:val="000000" w:themeColor="text1"/>
        </w:rPr>
        <w:t>BSI Assessment Report of 21/07/14</w:t>
      </w:r>
    </w:p>
    <w:p w:rsidR="003F601B" w:rsidRDefault="003F601B" w:rsidP="00FF66F0">
      <w:pPr>
        <w:tabs>
          <w:tab w:val="left" w:pos="1980"/>
        </w:tabs>
        <w:spacing w:line="240" w:lineRule="auto"/>
        <w:rPr>
          <w:rFonts w:cs="Arial"/>
          <w:b/>
          <w:color w:val="000000" w:themeColor="text1"/>
        </w:rPr>
      </w:pPr>
    </w:p>
    <w:p w:rsidR="003F601B" w:rsidRDefault="003F601B" w:rsidP="00FF66F0">
      <w:pPr>
        <w:tabs>
          <w:tab w:val="left" w:pos="1980"/>
        </w:tabs>
        <w:spacing w:line="240" w:lineRule="auto"/>
        <w:rPr>
          <w:rFonts w:cs="Arial"/>
          <w:b/>
          <w:color w:val="000000" w:themeColor="text1"/>
        </w:rPr>
      </w:pPr>
    </w:p>
    <w:p w:rsidR="003F601B" w:rsidRPr="00C62901" w:rsidRDefault="003F601B" w:rsidP="00FF66F0">
      <w:pPr>
        <w:tabs>
          <w:tab w:val="left" w:pos="1980"/>
        </w:tabs>
        <w:spacing w:line="240" w:lineRule="auto"/>
        <w:rPr>
          <w:rFonts w:cs="Arial"/>
          <w:b/>
          <w:color w:val="000000" w:themeColor="text1"/>
        </w:rPr>
      </w:pPr>
    </w:p>
    <w:sectPr w:rsidR="003F601B" w:rsidRPr="00C62901" w:rsidSect="000F5FA5">
      <w:headerReference w:type="default" r:id="rId9"/>
      <w:pgSz w:w="11907" w:h="16840" w:code="9"/>
      <w:pgMar w:top="1134" w:right="147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51" w:rsidRDefault="00C02051" w:rsidP="006B5376">
      <w:pPr>
        <w:spacing w:after="0" w:line="240" w:lineRule="auto"/>
      </w:pPr>
      <w:r>
        <w:separator/>
      </w:r>
    </w:p>
  </w:endnote>
  <w:endnote w:type="continuationSeparator" w:id="0">
    <w:p w:rsidR="00C02051" w:rsidRDefault="00C02051"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51" w:rsidRDefault="00C02051" w:rsidP="006B5376">
      <w:pPr>
        <w:spacing w:after="0" w:line="240" w:lineRule="auto"/>
      </w:pPr>
      <w:r>
        <w:separator/>
      </w:r>
    </w:p>
  </w:footnote>
  <w:footnote w:type="continuationSeparator" w:id="0">
    <w:p w:rsidR="00C02051" w:rsidRDefault="00C02051"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4CB00313" wp14:editId="1772C0E7">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57F5DAA"/>
    <w:multiLevelType w:val="hybridMultilevel"/>
    <w:tmpl w:val="0F2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6792C"/>
    <w:multiLevelType w:val="hybridMultilevel"/>
    <w:tmpl w:val="9D14AE82"/>
    <w:lvl w:ilvl="0" w:tplc="08090001">
      <w:start w:val="1"/>
      <w:numFmt w:val="bullet"/>
      <w:lvlText w:val=""/>
      <w:lvlJc w:val="left"/>
      <w:pPr>
        <w:ind w:left="720" w:hanging="360"/>
      </w:pPr>
      <w:rPr>
        <w:rFonts w:ascii="Symbol" w:hAnsi="Symbol" w:hint="default"/>
      </w:rPr>
    </w:lvl>
    <w:lvl w:ilvl="1" w:tplc="4DC63AA8">
      <w:start w:val="1"/>
      <w:numFmt w:val="bullet"/>
      <w:pStyle w:val="ListParagraph"/>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B2C95"/>
    <w:multiLevelType w:val="hybridMultilevel"/>
    <w:tmpl w:val="8FCC0B8A"/>
    <w:lvl w:ilvl="0" w:tplc="FB2EC880">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5C308A"/>
    <w:multiLevelType w:val="hybridMultilevel"/>
    <w:tmpl w:val="AA5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7">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B202BA"/>
    <w:multiLevelType w:val="hybridMultilevel"/>
    <w:tmpl w:val="85C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E80172"/>
    <w:multiLevelType w:val="hybridMultilevel"/>
    <w:tmpl w:val="58447F9E"/>
    <w:lvl w:ilvl="0" w:tplc="336ACD06">
      <w:start w:val="1"/>
      <w:numFmt w:val="bullet"/>
      <w:lvlText w:val="•"/>
      <w:lvlJc w:val="left"/>
      <w:pPr>
        <w:tabs>
          <w:tab w:val="num" w:pos="720"/>
        </w:tabs>
        <w:ind w:left="720" w:hanging="360"/>
      </w:pPr>
      <w:rPr>
        <w:rFonts w:ascii="Arial" w:hAnsi="Arial" w:hint="default"/>
      </w:rPr>
    </w:lvl>
    <w:lvl w:ilvl="1" w:tplc="013478CA" w:tentative="1">
      <w:start w:val="1"/>
      <w:numFmt w:val="bullet"/>
      <w:lvlText w:val="•"/>
      <w:lvlJc w:val="left"/>
      <w:pPr>
        <w:tabs>
          <w:tab w:val="num" w:pos="1440"/>
        </w:tabs>
        <w:ind w:left="1440" w:hanging="360"/>
      </w:pPr>
      <w:rPr>
        <w:rFonts w:ascii="Arial" w:hAnsi="Arial" w:hint="default"/>
      </w:rPr>
    </w:lvl>
    <w:lvl w:ilvl="2" w:tplc="42563B3A" w:tentative="1">
      <w:start w:val="1"/>
      <w:numFmt w:val="bullet"/>
      <w:lvlText w:val="•"/>
      <w:lvlJc w:val="left"/>
      <w:pPr>
        <w:tabs>
          <w:tab w:val="num" w:pos="2160"/>
        </w:tabs>
        <w:ind w:left="2160" w:hanging="360"/>
      </w:pPr>
      <w:rPr>
        <w:rFonts w:ascii="Arial" w:hAnsi="Arial" w:hint="default"/>
      </w:rPr>
    </w:lvl>
    <w:lvl w:ilvl="3" w:tplc="B37E6FFE" w:tentative="1">
      <w:start w:val="1"/>
      <w:numFmt w:val="bullet"/>
      <w:lvlText w:val="•"/>
      <w:lvlJc w:val="left"/>
      <w:pPr>
        <w:tabs>
          <w:tab w:val="num" w:pos="2880"/>
        </w:tabs>
        <w:ind w:left="2880" w:hanging="360"/>
      </w:pPr>
      <w:rPr>
        <w:rFonts w:ascii="Arial" w:hAnsi="Arial" w:hint="default"/>
      </w:rPr>
    </w:lvl>
    <w:lvl w:ilvl="4" w:tplc="F184E106" w:tentative="1">
      <w:start w:val="1"/>
      <w:numFmt w:val="bullet"/>
      <w:lvlText w:val="•"/>
      <w:lvlJc w:val="left"/>
      <w:pPr>
        <w:tabs>
          <w:tab w:val="num" w:pos="3600"/>
        </w:tabs>
        <w:ind w:left="3600" w:hanging="360"/>
      </w:pPr>
      <w:rPr>
        <w:rFonts w:ascii="Arial" w:hAnsi="Arial" w:hint="default"/>
      </w:rPr>
    </w:lvl>
    <w:lvl w:ilvl="5" w:tplc="2F902F7A" w:tentative="1">
      <w:start w:val="1"/>
      <w:numFmt w:val="bullet"/>
      <w:lvlText w:val="•"/>
      <w:lvlJc w:val="left"/>
      <w:pPr>
        <w:tabs>
          <w:tab w:val="num" w:pos="4320"/>
        </w:tabs>
        <w:ind w:left="4320" w:hanging="360"/>
      </w:pPr>
      <w:rPr>
        <w:rFonts w:ascii="Arial" w:hAnsi="Arial" w:hint="default"/>
      </w:rPr>
    </w:lvl>
    <w:lvl w:ilvl="6" w:tplc="C15A1720" w:tentative="1">
      <w:start w:val="1"/>
      <w:numFmt w:val="bullet"/>
      <w:lvlText w:val="•"/>
      <w:lvlJc w:val="left"/>
      <w:pPr>
        <w:tabs>
          <w:tab w:val="num" w:pos="5040"/>
        </w:tabs>
        <w:ind w:left="5040" w:hanging="360"/>
      </w:pPr>
      <w:rPr>
        <w:rFonts w:ascii="Arial" w:hAnsi="Arial" w:hint="default"/>
      </w:rPr>
    </w:lvl>
    <w:lvl w:ilvl="7" w:tplc="A1EC47FE" w:tentative="1">
      <w:start w:val="1"/>
      <w:numFmt w:val="bullet"/>
      <w:lvlText w:val="•"/>
      <w:lvlJc w:val="left"/>
      <w:pPr>
        <w:tabs>
          <w:tab w:val="num" w:pos="5760"/>
        </w:tabs>
        <w:ind w:left="5760" w:hanging="360"/>
      </w:pPr>
      <w:rPr>
        <w:rFonts w:ascii="Arial" w:hAnsi="Arial" w:hint="default"/>
      </w:rPr>
    </w:lvl>
    <w:lvl w:ilvl="8" w:tplc="5316C488" w:tentative="1">
      <w:start w:val="1"/>
      <w:numFmt w:val="bullet"/>
      <w:lvlText w:val="•"/>
      <w:lvlJc w:val="left"/>
      <w:pPr>
        <w:tabs>
          <w:tab w:val="num" w:pos="6480"/>
        </w:tabs>
        <w:ind w:left="6480" w:hanging="360"/>
      </w:pPr>
      <w:rPr>
        <w:rFonts w:ascii="Arial" w:hAnsi="Arial" w:hint="default"/>
      </w:rPr>
    </w:lvl>
  </w:abstractNum>
  <w:abstractNum w:abstractNumId="45">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373E7F"/>
    <w:multiLevelType w:val="hybridMultilevel"/>
    <w:tmpl w:val="7B4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0"/>
  </w:num>
  <w:num w:numId="4">
    <w:abstractNumId w:val="14"/>
  </w:num>
  <w:num w:numId="5">
    <w:abstractNumId w:val="27"/>
  </w:num>
  <w:num w:numId="6">
    <w:abstractNumId w:val="2"/>
  </w:num>
  <w:num w:numId="7">
    <w:abstractNumId w:val="33"/>
  </w:num>
  <w:num w:numId="8">
    <w:abstractNumId w:val="35"/>
  </w:num>
  <w:num w:numId="9">
    <w:abstractNumId w:val="37"/>
  </w:num>
  <w:num w:numId="10">
    <w:abstractNumId w:val="32"/>
  </w:num>
  <w:num w:numId="11">
    <w:abstractNumId w:val="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3"/>
  </w:num>
  <w:num w:numId="15">
    <w:abstractNumId w:val="10"/>
  </w:num>
  <w:num w:numId="16">
    <w:abstractNumId w:val="25"/>
  </w:num>
  <w:num w:numId="17">
    <w:abstractNumId w:val="30"/>
  </w:num>
  <w:num w:numId="18">
    <w:abstractNumId w:val="1"/>
  </w:num>
  <w:num w:numId="19">
    <w:abstractNumId w:val="19"/>
  </w:num>
  <w:num w:numId="20">
    <w:abstractNumId w:val="28"/>
  </w:num>
  <w:num w:numId="21">
    <w:abstractNumId w:val="39"/>
  </w:num>
  <w:num w:numId="22">
    <w:abstractNumId w:val="21"/>
  </w:num>
  <w:num w:numId="23">
    <w:abstractNumId w:val="24"/>
  </w:num>
  <w:num w:numId="24">
    <w:abstractNumId w:val="8"/>
  </w:num>
  <w:num w:numId="25">
    <w:abstractNumId w:val="29"/>
  </w:num>
  <w:num w:numId="26">
    <w:abstractNumId w:val="42"/>
  </w:num>
  <w:num w:numId="27">
    <w:abstractNumId w:val="17"/>
  </w:num>
  <w:num w:numId="28">
    <w:abstractNumId w:val="36"/>
  </w:num>
  <w:num w:numId="29">
    <w:abstractNumId w:val="31"/>
  </w:num>
  <w:num w:numId="30">
    <w:abstractNumId w:val="13"/>
  </w:num>
  <w:num w:numId="31">
    <w:abstractNumId w:val="41"/>
  </w:num>
  <w:num w:numId="32">
    <w:abstractNumId w:val="16"/>
  </w:num>
  <w:num w:numId="33">
    <w:abstractNumId w:val="26"/>
  </w:num>
  <w:num w:numId="34">
    <w:abstractNumId w:val="47"/>
  </w:num>
  <w:num w:numId="35">
    <w:abstractNumId w:val="7"/>
  </w:num>
  <w:num w:numId="36">
    <w:abstractNumId w:val="9"/>
  </w:num>
  <w:num w:numId="37">
    <w:abstractNumId w:val="3"/>
  </w:num>
  <w:num w:numId="38">
    <w:abstractNumId w:val="20"/>
  </w:num>
  <w:num w:numId="39">
    <w:abstractNumId w:val="12"/>
  </w:num>
  <w:num w:numId="40">
    <w:abstractNumId w:val="15"/>
  </w:num>
  <w:num w:numId="41">
    <w:abstractNumId w:val="46"/>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6"/>
  </w:num>
  <w:num w:numId="45">
    <w:abstractNumId w:val="38"/>
  </w:num>
  <w:num w:numId="46">
    <w:abstractNumId w:val="44"/>
  </w:num>
  <w:num w:numId="47">
    <w:abstractNumId w:val="5"/>
  </w:num>
  <w:num w:numId="48">
    <w:abstractNumId w:val="48"/>
  </w:num>
  <w:num w:numId="49">
    <w:abstractNumId w:val="3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7F7"/>
    <w:rsid w:val="00031E55"/>
    <w:rsid w:val="00032018"/>
    <w:rsid w:val="00034690"/>
    <w:rsid w:val="00066D88"/>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D3B"/>
    <w:rsid w:val="000F5FA5"/>
    <w:rsid w:val="00100687"/>
    <w:rsid w:val="0011564E"/>
    <w:rsid w:val="00122C95"/>
    <w:rsid w:val="001459D0"/>
    <w:rsid w:val="00150EEF"/>
    <w:rsid w:val="00151DBF"/>
    <w:rsid w:val="00156D64"/>
    <w:rsid w:val="00162E33"/>
    <w:rsid w:val="00162EEA"/>
    <w:rsid w:val="00170438"/>
    <w:rsid w:val="00170E54"/>
    <w:rsid w:val="001803BF"/>
    <w:rsid w:val="00187B85"/>
    <w:rsid w:val="001B0E16"/>
    <w:rsid w:val="001B5BD9"/>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57A47"/>
    <w:rsid w:val="0026003B"/>
    <w:rsid w:val="00263B46"/>
    <w:rsid w:val="002653C0"/>
    <w:rsid w:val="0026627B"/>
    <w:rsid w:val="00267CD4"/>
    <w:rsid w:val="0027117E"/>
    <w:rsid w:val="0027131C"/>
    <w:rsid w:val="0027616F"/>
    <w:rsid w:val="0028249D"/>
    <w:rsid w:val="002946D5"/>
    <w:rsid w:val="002A389A"/>
    <w:rsid w:val="002B1574"/>
    <w:rsid w:val="002B1973"/>
    <w:rsid w:val="002B20F2"/>
    <w:rsid w:val="002B21A2"/>
    <w:rsid w:val="002D06F6"/>
    <w:rsid w:val="002E55B5"/>
    <w:rsid w:val="002E5F0F"/>
    <w:rsid w:val="002E609D"/>
    <w:rsid w:val="002F3E34"/>
    <w:rsid w:val="002F3ECA"/>
    <w:rsid w:val="002F6947"/>
    <w:rsid w:val="002F73AF"/>
    <w:rsid w:val="00301A1D"/>
    <w:rsid w:val="00306495"/>
    <w:rsid w:val="003064F9"/>
    <w:rsid w:val="00306B55"/>
    <w:rsid w:val="0031367E"/>
    <w:rsid w:val="00315B94"/>
    <w:rsid w:val="0032284B"/>
    <w:rsid w:val="0033263A"/>
    <w:rsid w:val="00336062"/>
    <w:rsid w:val="003447CD"/>
    <w:rsid w:val="00346669"/>
    <w:rsid w:val="00360E64"/>
    <w:rsid w:val="003620D2"/>
    <w:rsid w:val="00362136"/>
    <w:rsid w:val="0036304E"/>
    <w:rsid w:val="00363763"/>
    <w:rsid w:val="00372EDD"/>
    <w:rsid w:val="00373FD2"/>
    <w:rsid w:val="00374989"/>
    <w:rsid w:val="003858FE"/>
    <w:rsid w:val="003869D0"/>
    <w:rsid w:val="003904AA"/>
    <w:rsid w:val="003A29DC"/>
    <w:rsid w:val="003A5BF1"/>
    <w:rsid w:val="003A7557"/>
    <w:rsid w:val="003A79F8"/>
    <w:rsid w:val="003C1EAC"/>
    <w:rsid w:val="003D39CC"/>
    <w:rsid w:val="003D54B1"/>
    <w:rsid w:val="003F601B"/>
    <w:rsid w:val="003F6CC2"/>
    <w:rsid w:val="00416CDE"/>
    <w:rsid w:val="0042325B"/>
    <w:rsid w:val="00423CD3"/>
    <w:rsid w:val="00427AD7"/>
    <w:rsid w:val="00433C05"/>
    <w:rsid w:val="00443F1A"/>
    <w:rsid w:val="004562B7"/>
    <w:rsid w:val="00460A2D"/>
    <w:rsid w:val="00460A98"/>
    <w:rsid w:val="00472A5C"/>
    <w:rsid w:val="00476020"/>
    <w:rsid w:val="004806AB"/>
    <w:rsid w:val="00482B2C"/>
    <w:rsid w:val="00491A07"/>
    <w:rsid w:val="004941FF"/>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75D7C"/>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E2796"/>
    <w:rsid w:val="005F4D7F"/>
    <w:rsid w:val="00611EC3"/>
    <w:rsid w:val="0061507F"/>
    <w:rsid w:val="00622BFC"/>
    <w:rsid w:val="00631534"/>
    <w:rsid w:val="00632573"/>
    <w:rsid w:val="0063397F"/>
    <w:rsid w:val="0064185D"/>
    <w:rsid w:val="00645A2A"/>
    <w:rsid w:val="006501B4"/>
    <w:rsid w:val="00650770"/>
    <w:rsid w:val="0065384C"/>
    <w:rsid w:val="00661712"/>
    <w:rsid w:val="00662C00"/>
    <w:rsid w:val="006727FE"/>
    <w:rsid w:val="00673D95"/>
    <w:rsid w:val="00676851"/>
    <w:rsid w:val="00683C84"/>
    <w:rsid w:val="006A3631"/>
    <w:rsid w:val="006A7595"/>
    <w:rsid w:val="006B5376"/>
    <w:rsid w:val="006B7A8D"/>
    <w:rsid w:val="006C1A03"/>
    <w:rsid w:val="006C5258"/>
    <w:rsid w:val="006D039A"/>
    <w:rsid w:val="006D1922"/>
    <w:rsid w:val="006D37A9"/>
    <w:rsid w:val="006D515A"/>
    <w:rsid w:val="006E07C7"/>
    <w:rsid w:val="006F0655"/>
    <w:rsid w:val="006F3073"/>
    <w:rsid w:val="00703B1A"/>
    <w:rsid w:val="00704C22"/>
    <w:rsid w:val="00705F0F"/>
    <w:rsid w:val="00706270"/>
    <w:rsid w:val="00710AEF"/>
    <w:rsid w:val="00717BF6"/>
    <w:rsid w:val="00717E0A"/>
    <w:rsid w:val="007305EA"/>
    <w:rsid w:val="00731474"/>
    <w:rsid w:val="00733848"/>
    <w:rsid w:val="00734A0B"/>
    <w:rsid w:val="007607A8"/>
    <w:rsid w:val="00767841"/>
    <w:rsid w:val="00770B9C"/>
    <w:rsid w:val="00780E50"/>
    <w:rsid w:val="0079459F"/>
    <w:rsid w:val="007958A5"/>
    <w:rsid w:val="0079675F"/>
    <w:rsid w:val="00797B27"/>
    <w:rsid w:val="007A5239"/>
    <w:rsid w:val="007B7BA3"/>
    <w:rsid w:val="007C07BD"/>
    <w:rsid w:val="007C256C"/>
    <w:rsid w:val="007C4842"/>
    <w:rsid w:val="007C69CB"/>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0F1"/>
    <w:rsid w:val="00826978"/>
    <w:rsid w:val="00827C28"/>
    <w:rsid w:val="00830C27"/>
    <w:rsid w:val="008323E4"/>
    <w:rsid w:val="008335DB"/>
    <w:rsid w:val="008350EA"/>
    <w:rsid w:val="00836222"/>
    <w:rsid w:val="00840A31"/>
    <w:rsid w:val="008423AA"/>
    <w:rsid w:val="0084279E"/>
    <w:rsid w:val="008535D2"/>
    <w:rsid w:val="008565F8"/>
    <w:rsid w:val="00861F26"/>
    <w:rsid w:val="00863E23"/>
    <w:rsid w:val="00867070"/>
    <w:rsid w:val="00874ABA"/>
    <w:rsid w:val="00874ECF"/>
    <w:rsid w:val="008835B9"/>
    <w:rsid w:val="00896585"/>
    <w:rsid w:val="008A46B0"/>
    <w:rsid w:val="008B1A24"/>
    <w:rsid w:val="008B20CB"/>
    <w:rsid w:val="008B293F"/>
    <w:rsid w:val="008B56B4"/>
    <w:rsid w:val="008C3546"/>
    <w:rsid w:val="008C4D96"/>
    <w:rsid w:val="008C747A"/>
    <w:rsid w:val="008D2FE3"/>
    <w:rsid w:val="008D32BF"/>
    <w:rsid w:val="008D4BB4"/>
    <w:rsid w:val="008D6D4A"/>
    <w:rsid w:val="008E30A6"/>
    <w:rsid w:val="008E32BA"/>
    <w:rsid w:val="008E46BD"/>
    <w:rsid w:val="008E5A91"/>
    <w:rsid w:val="008F1BDD"/>
    <w:rsid w:val="00900E09"/>
    <w:rsid w:val="00904D95"/>
    <w:rsid w:val="00913886"/>
    <w:rsid w:val="009202AF"/>
    <w:rsid w:val="00923299"/>
    <w:rsid w:val="00925CE3"/>
    <w:rsid w:val="009262E2"/>
    <w:rsid w:val="00926728"/>
    <w:rsid w:val="0092702E"/>
    <w:rsid w:val="00930E67"/>
    <w:rsid w:val="00933BD8"/>
    <w:rsid w:val="00935992"/>
    <w:rsid w:val="009374AE"/>
    <w:rsid w:val="00944CAC"/>
    <w:rsid w:val="009451B5"/>
    <w:rsid w:val="009467D1"/>
    <w:rsid w:val="00947CF3"/>
    <w:rsid w:val="00947D2C"/>
    <w:rsid w:val="0095270E"/>
    <w:rsid w:val="0095537A"/>
    <w:rsid w:val="00962326"/>
    <w:rsid w:val="009708DE"/>
    <w:rsid w:val="0098103F"/>
    <w:rsid w:val="00986DBB"/>
    <w:rsid w:val="00987871"/>
    <w:rsid w:val="00995D46"/>
    <w:rsid w:val="00996564"/>
    <w:rsid w:val="009A1D17"/>
    <w:rsid w:val="009A35FA"/>
    <w:rsid w:val="009A6301"/>
    <w:rsid w:val="009B7ADC"/>
    <w:rsid w:val="009C6A42"/>
    <w:rsid w:val="009D119A"/>
    <w:rsid w:val="009E5183"/>
    <w:rsid w:val="009F234C"/>
    <w:rsid w:val="009F3946"/>
    <w:rsid w:val="009F44FD"/>
    <w:rsid w:val="00A0218A"/>
    <w:rsid w:val="00A06B20"/>
    <w:rsid w:val="00A10A0A"/>
    <w:rsid w:val="00A13804"/>
    <w:rsid w:val="00A262B0"/>
    <w:rsid w:val="00A34004"/>
    <w:rsid w:val="00A43609"/>
    <w:rsid w:val="00A43714"/>
    <w:rsid w:val="00A469FD"/>
    <w:rsid w:val="00A55FD0"/>
    <w:rsid w:val="00A57680"/>
    <w:rsid w:val="00A71B66"/>
    <w:rsid w:val="00A732F1"/>
    <w:rsid w:val="00A73CFB"/>
    <w:rsid w:val="00A85692"/>
    <w:rsid w:val="00A9292C"/>
    <w:rsid w:val="00A95157"/>
    <w:rsid w:val="00AA288A"/>
    <w:rsid w:val="00AA5F0C"/>
    <w:rsid w:val="00AB1503"/>
    <w:rsid w:val="00AB7764"/>
    <w:rsid w:val="00AC2BA5"/>
    <w:rsid w:val="00AC3ED9"/>
    <w:rsid w:val="00AC7807"/>
    <w:rsid w:val="00AD2E41"/>
    <w:rsid w:val="00AD684A"/>
    <w:rsid w:val="00AD6B62"/>
    <w:rsid w:val="00AF2B98"/>
    <w:rsid w:val="00AF3C6E"/>
    <w:rsid w:val="00B010D3"/>
    <w:rsid w:val="00B01AE4"/>
    <w:rsid w:val="00B101D8"/>
    <w:rsid w:val="00B1110F"/>
    <w:rsid w:val="00B12EAF"/>
    <w:rsid w:val="00B16BC1"/>
    <w:rsid w:val="00B20049"/>
    <w:rsid w:val="00B26956"/>
    <w:rsid w:val="00B42EAA"/>
    <w:rsid w:val="00B43424"/>
    <w:rsid w:val="00B463BC"/>
    <w:rsid w:val="00B50AE2"/>
    <w:rsid w:val="00B560AF"/>
    <w:rsid w:val="00B62482"/>
    <w:rsid w:val="00B64FC0"/>
    <w:rsid w:val="00B65664"/>
    <w:rsid w:val="00B671AF"/>
    <w:rsid w:val="00B711BA"/>
    <w:rsid w:val="00B71708"/>
    <w:rsid w:val="00B75CDC"/>
    <w:rsid w:val="00B817F0"/>
    <w:rsid w:val="00B83C5D"/>
    <w:rsid w:val="00B9397D"/>
    <w:rsid w:val="00BA15CF"/>
    <w:rsid w:val="00BB19A7"/>
    <w:rsid w:val="00BB245B"/>
    <w:rsid w:val="00BC0A6C"/>
    <w:rsid w:val="00BC0B48"/>
    <w:rsid w:val="00BC3A08"/>
    <w:rsid w:val="00BF5379"/>
    <w:rsid w:val="00C02051"/>
    <w:rsid w:val="00C04153"/>
    <w:rsid w:val="00C15CC6"/>
    <w:rsid w:val="00C22598"/>
    <w:rsid w:val="00C24423"/>
    <w:rsid w:val="00C24C6C"/>
    <w:rsid w:val="00C265FE"/>
    <w:rsid w:val="00C36837"/>
    <w:rsid w:val="00C40072"/>
    <w:rsid w:val="00C42D0D"/>
    <w:rsid w:val="00C458CC"/>
    <w:rsid w:val="00C53126"/>
    <w:rsid w:val="00C56E47"/>
    <w:rsid w:val="00C5789F"/>
    <w:rsid w:val="00C62901"/>
    <w:rsid w:val="00C665C4"/>
    <w:rsid w:val="00C72FC0"/>
    <w:rsid w:val="00C8111C"/>
    <w:rsid w:val="00C815C1"/>
    <w:rsid w:val="00C81AD5"/>
    <w:rsid w:val="00C91983"/>
    <w:rsid w:val="00C928CF"/>
    <w:rsid w:val="00C941B8"/>
    <w:rsid w:val="00CA3A21"/>
    <w:rsid w:val="00CB16AC"/>
    <w:rsid w:val="00CB32FA"/>
    <w:rsid w:val="00CC22DF"/>
    <w:rsid w:val="00CC7EC2"/>
    <w:rsid w:val="00CC7F68"/>
    <w:rsid w:val="00CD103F"/>
    <w:rsid w:val="00CD6526"/>
    <w:rsid w:val="00CD6C39"/>
    <w:rsid w:val="00CD7943"/>
    <w:rsid w:val="00CE51E2"/>
    <w:rsid w:val="00CE7EDE"/>
    <w:rsid w:val="00D059B3"/>
    <w:rsid w:val="00D244E5"/>
    <w:rsid w:val="00D37DD1"/>
    <w:rsid w:val="00D506D1"/>
    <w:rsid w:val="00D53754"/>
    <w:rsid w:val="00D605E8"/>
    <w:rsid w:val="00D63963"/>
    <w:rsid w:val="00D63E02"/>
    <w:rsid w:val="00D63EEC"/>
    <w:rsid w:val="00D64CB6"/>
    <w:rsid w:val="00D87EE4"/>
    <w:rsid w:val="00DA1D6D"/>
    <w:rsid w:val="00DA683A"/>
    <w:rsid w:val="00DA6C5D"/>
    <w:rsid w:val="00DB1497"/>
    <w:rsid w:val="00DB1E6D"/>
    <w:rsid w:val="00DD4232"/>
    <w:rsid w:val="00DD7F46"/>
    <w:rsid w:val="00DE0B36"/>
    <w:rsid w:val="00DE44FD"/>
    <w:rsid w:val="00DF5E7E"/>
    <w:rsid w:val="00E0609B"/>
    <w:rsid w:val="00E068B3"/>
    <w:rsid w:val="00E06BF1"/>
    <w:rsid w:val="00E2595E"/>
    <w:rsid w:val="00E348B8"/>
    <w:rsid w:val="00E36F0A"/>
    <w:rsid w:val="00E42813"/>
    <w:rsid w:val="00E57FBC"/>
    <w:rsid w:val="00E64FA8"/>
    <w:rsid w:val="00E75234"/>
    <w:rsid w:val="00E76586"/>
    <w:rsid w:val="00E80305"/>
    <w:rsid w:val="00E82C54"/>
    <w:rsid w:val="00E84A0A"/>
    <w:rsid w:val="00E86368"/>
    <w:rsid w:val="00E87161"/>
    <w:rsid w:val="00E9533B"/>
    <w:rsid w:val="00EA73C0"/>
    <w:rsid w:val="00EB1CFA"/>
    <w:rsid w:val="00EB2F6D"/>
    <w:rsid w:val="00EC6545"/>
    <w:rsid w:val="00EC7C18"/>
    <w:rsid w:val="00ED723B"/>
    <w:rsid w:val="00ED7497"/>
    <w:rsid w:val="00EE200F"/>
    <w:rsid w:val="00EE3EEA"/>
    <w:rsid w:val="00EE4784"/>
    <w:rsid w:val="00EF1675"/>
    <w:rsid w:val="00EF1E64"/>
    <w:rsid w:val="00EF3A3D"/>
    <w:rsid w:val="00EF727C"/>
    <w:rsid w:val="00F1238F"/>
    <w:rsid w:val="00F126A6"/>
    <w:rsid w:val="00F13089"/>
    <w:rsid w:val="00F13444"/>
    <w:rsid w:val="00F207D7"/>
    <w:rsid w:val="00F227F0"/>
    <w:rsid w:val="00F529E1"/>
    <w:rsid w:val="00F568DC"/>
    <w:rsid w:val="00F650DF"/>
    <w:rsid w:val="00F65CBB"/>
    <w:rsid w:val="00F74B8C"/>
    <w:rsid w:val="00F76AFA"/>
    <w:rsid w:val="00F87165"/>
    <w:rsid w:val="00F923E9"/>
    <w:rsid w:val="00F93F96"/>
    <w:rsid w:val="00F94FDD"/>
    <w:rsid w:val="00FA23B7"/>
    <w:rsid w:val="00FB2CA5"/>
    <w:rsid w:val="00FB340F"/>
    <w:rsid w:val="00FB7CAB"/>
    <w:rsid w:val="00FD3BB3"/>
    <w:rsid w:val="00FD420C"/>
    <w:rsid w:val="00FE1450"/>
    <w:rsid w:val="00FE4D4E"/>
    <w:rsid w:val="00FF55BF"/>
    <w:rsid w:val="00FF66F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FB2CA5"/>
    <w:pPr>
      <w:numPr>
        <w:ilvl w:val="1"/>
        <w:numId w:val="44"/>
      </w:numPr>
      <w:tabs>
        <w:tab w:val="left" w:pos="1980"/>
      </w:tabs>
      <w:spacing w:before="120" w:after="0" w:line="240" w:lineRule="auto"/>
      <w:jc w:val="both"/>
    </w:pPr>
    <w:rPr>
      <w:rFonts w:eastAsia="Calibri" w:cs="Arial"/>
      <w:i/>
      <w:color w:val="000000" w:themeColor="text1"/>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styleId="Revision">
    <w:name w:val="Revision"/>
    <w:hidden/>
    <w:uiPriority w:val="99"/>
    <w:semiHidden/>
    <w:rsid w:val="00BC0A6C"/>
    <w:pPr>
      <w:spacing w:after="0" w:line="240" w:lineRule="auto"/>
    </w:pPr>
    <w:rPr>
      <w:rFonts w:ascii="Arial" w:hAnsi="Arial"/>
      <w:lang w:val="en-GB"/>
    </w:rPr>
  </w:style>
  <w:style w:type="character" w:styleId="FollowedHyperlink">
    <w:name w:val="FollowedHyperlink"/>
    <w:basedOn w:val="DefaultParagraphFont"/>
    <w:uiPriority w:val="99"/>
    <w:semiHidden/>
    <w:unhideWhenUsed/>
    <w:rsid w:val="00F65C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FB2CA5"/>
    <w:pPr>
      <w:numPr>
        <w:ilvl w:val="1"/>
        <w:numId w:val="44"/>
      </w:numPr>
      <w:tabs>
        <w:tab w:val="left" w:pos="1980"/>
      </w:tabs>
      <w:spacing w:before="120" w:after="0" w:line="240" w:lineRule="auto"/>
      <w:jc w:val="both"/>
    </w:pPr>
    <w:rPr>
      <w:rFonts w:eastAsia="Calibri" w:cs="Arial"/>
      <w:i/>
      <w:color w:val="000000" w:themeColor="text1"/>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styleId="Revision">
    <w:name w:val="Revision"/>
    <w:hidden/>
    <w:uiPriority w:val="99"/>
    <w:semiHidden/>
    <w:rsid w:val="00BC0A6C"/>
    <w:pPr>
      <w:spacing w:after="0" w:line="240" w:lineRule="auto"/>
    </w:pPr>
    <w:rPr>
      <w:rFonts w:ascii="Arial" w:hAnsi="Arial"/>
      <w:lang w:val="en-GB"/>
    </w:rPr>
  </w:style>
  <w:style w:type="character" w:styleId="FollowedHyperlink">
    <w:name w:val="FollowedHyperlink"/>
    <w:basedOn w:val="DefaultParagraphFont"/>
    <w:uiPriority w:val="99"/>
    <w:semiHidden/>
    <w:unhideWhenUsed/>
    <w:rsid w:val="00F65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91">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267547360">
                          <w:marLeft w:val="0"/>
                          <w:marRight w:val="0"/>
                          <w:marTop w:val="0"/>
                          <w:marBottom w:val="0"/>
                          <w:divBdr>
                            <w:top w:val="none" w:sz="0" w:space="0" w:color="auto"/>
                            <w:left w:val="none" w:sz="0" w:space="0" w:color="auto"/>
                            <w:bottom w:val="none" w:sz="0" w:space="0" w:color="auto"/>
                            <w:right w:val="none" w:sz="0" w:space="0" w:color="auto"/>
                          </w:divBdr>
                        </w:div>
                        <w:div w:id="1265847326">
                          <w:marLeft w:val="0"/>
                          <w:marRight w:val="0"/>
                          <w:marTop w:val="0"/>
                          <w:marBottom w:val="0"/>
                          <w:divBdr>
                            <w:top w:val="none" w:sz="0" w:space="0" w:color="auto"/>
                            <w:left w:val="none" w:sz="0" w:space="0" w:color="auto"/>
                            <w:bottom w:val="none" w:sz="0" w:space="0" w:color="auto"/>
                            <w:right w:val="none" w:sz="0" w:space="0" w:color="auto"/>
                          </w:divBdr>
                          <w:divsChild>
                            <w:div w:id="816725865">
                              <w:marLeft w:val="0"/>
                              <w:marRight w:val="0"/>
                              <w:marTop w:val="0"/>
                              <w:marBottom w:val="0"/>
                              <w:divBdr>
                                <w:top w:val="none" w:sz="0" w:space="0" w:color="auto"/>
                                <w:left w:val="none" w:sz="0" w:space="0" w:color="auto"/>
                                <w:bottom w:val="none" w:sz="0" w:space="0" w:color="auto"/>
                                <w:right w:val="none" w:sz="0" w:space="0" w:color="auto"/>
                              </w:divBdr>
                            </w:div>
                            <w:div w:id="19708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632564722">
                                      <w:marLeft w:val="0"/>
                                      <w:marRight w:val="0"/>
                                      <w:marTop w:val="0"/>
                                      <w:marBottom w:val="0"/>
                                      <w:divBdr>
                                        <w:top w:val="none" w:sz="0" w:space="0" w:color="auto"/>
                                        <w:left w:val="none" w:sz="0" w:space="0" w:color="auto"/>
                                        <w:bottom w:val="none" w:sz="0" w:space="0" w:color="auto"/>
                                        <w:right w:val="none" w:sz="0" w:space="0" w:color="auto"/>
                                      </w:divBdr>
                                    </w:div>
                                    <w:div w:id="738601335">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520121758">
      <w:bodyDiv w:val="1"/>
      <w:marLeft w:val="0"/>
      <w:marRight w:val="0"/>
      <w:marTop w:val="0"/>
      <w:marBottom w:val="0"/>
      <w:divBdr>
        <w:top w:val="none" w:sz="0" w:space="0" w:color="auto"/>
        <w:left w:val="none" w:sz="0" w:space="0" w:color="auto"/>
        <w:bottom w:val="none" w:sz="0" w:space="0" w:color="auto"/>
        <w:right w:val="none" w:sz="0" w:space="0" w:color="auto"/>
      </w:divBdr>
      <w:divsChild>
        <w:div w:id="342123426">
          <w:marLeft w:val="547"/>
          <w:marRight w:val="0"/>
          <w:marTop w:val="86"/>
          <w:marBottom w:val="0"/>
          <w:divBdr>
            <w:top w:val="none" w:sz="0" w:space="0" w:color="auto"/>
            <w:left w:val="none" w:sz="0" w:space="0" w:color="auto"/>
            <w:bottom w:val="none" w:sz="0" w:space="0" w:color="auto"/>
            <w:right w:val="none" w:sz="0" w:space="0" w:color="auto"/>
          </w:divBdr>
        </w:div>
      </w:divsChild>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B7499F-E1B7-40D6-8020-84DAA81B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3</cp:revision>
  <cp:lastPrinted>2014-09-03T10:48:00Z</cp:lastPrinted>
  <dcterms:created xsi:type="dcterms:W3CDTF">2014-10-02T09:42:00Z</dcterms:created>
  <dcterms:modified xsi:type="dcterms:W3CDTF">2014-10-02T09:45:00Z</dcterms:modified>
</cp:coreProperties>
</file>