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Pr="004617DB" w:rsidRDefault="00DF0DDE" w:rsidP="006B3203">
      <w:pPr>
        <w:ind w:right="-188"/>
        <w:jc w:val="center"/>
        <w:rPr>
          <w:rFonts w:cs="Arial"/>
          <w:b/>
          <w:sz w:val="28"/>
          <w:szCs w:val="28"/>
        </w:rPr>
      </w:pPr>
      <w:r>
        <w:rPr>
          <w:rFonts w:cs="Arial"/>
          <w:b/>
          <w:sz w:val="28"/>
          <w:szCs w:val="28"/>
        </w:rPr>
        <w:t>BOARD MEETING</w:t>
      </w:r>
    </w:p>
    <w:p w:rsidR="006B3203" w:rsidRPr="00201179" w:rsidRDefault="006B3203" w:rsidP="006B3203">
      <w:pPr>
        <w:jc w:val="center"/>
        <w:rPr>
          <w:rFonts w:cs="Arial"/>
          <w:b/>
          <w:sz w:val="16"/>
          <w:szCs w:val="16"/>
        </w:rPr>
      </w:pPr>
    </w:p>
    <w:p w:rsidR="00D94169" w:rsidRPr="00C9722B" w:rsidRDefault="00D94169" w:rsidP="00D94169">
      <w:pPr>
        <w:ind w:right="-188"/>
        <w:jc w:val="center"/>
        <w:rPr>
          <w:rFonts w:cs="Arial"/>
          <w:b/>
          <w:sz w:val="24"/>
          <w:szCs w:val="24"/>
        </w:rPr>
      </w:pPr>
      <w:r w:rsidRPr="00C9722B">
        <w:rPr>
          <w:rFonts w:cs="Arial"/>
          <w:b/>
          <w:sz w:val="24"/>
          <w:szCs w:val="24"/>
        </w:rPr>
        <w:t xml:space="preserve">Agenda for the Health Research Authority Board Meeting, to be held on </w:t>
      </w:r>
      <w:r w:rsidR="00A349D7">
        <w:rPr>
          <w:rFonts w:cs="Arial"/>
          <w:b/>
          <w:sz w:val="24"/>
          <w:szCs w:val="24"/>
        </w:rPr>
        <w:t>Wednesday 24 September</w:t>
      </w:r>
      <w:r w:rsidR="004F1049" w:rsidRPr="00C9722B">
        <w:rPr>
          <w:rFonts w:cs="Arial"/>
          <w:b/>
          <w:sz w:val="24"/>
          <w:szCs w:val="24"/>
        </w:rPr>
        <w:t xml:space="preserve"> </w:t>
      </w:r>
      <w:r w:rsidRPr="00C9722B">
        <w:rPr>
          <w:rFonts w:cs="Arial"/>
          <w:b/>
          <w:sz w:val="24"/>
          <w:szCs w:val="24"/>
        </w:rPr>
        <w:t xml:space="preserve">2014 from </w:t>
      </w:r>
      <w:r w:rsidR="00876A26" w:rsidRPr="00C9722B">
        <w:rPr>
          <w:rFonts w:cs="Arial"/>
          <w:b/>
          <w:sz w:val="24"/>
          <w:szCs w:val="24"/>
        </w:rPr>
        <w:t>1.</w:t>
      </w:r>
      <w:r w:rsidR="006338F2">
        <w:rPr>
          <w:rFonts w:asciiTheme="minorHAnsi" w:hAnsiTheme="minorHAnsi" w:cstheme="minorHAnsi"/>
          <w:b/>
          <w:sz w:val="24"/>
          <w:szCs w:val="24"/>
        </w:rPr>
        <w:t>3</w:t>
      </w:r>
      <w:r w:rsidR="00876A26" w:rsidRPr="00C9722B">
        <w:rPr>
          <w:rFonts w:asciiTheme="minorHAnsi" w:hAnsiTheme="minorHAnsi" w:cstheme="minorHAnsi"/>
          <w:b/>
          <w:sz w:val="24"/>
          <w:szCs w:val="24"/>
        </w:rPr>
        <w:t>0pm – 4.00pm</w:t>
      </w:r>
      <w:r w:rsidRPr="00C9722B">
        <w:rPr>
          <w:rFonts w:asciiTheme="minorHAnsi" w:hAnsiTheme="minorHAnsi" w:cstheme="minorHAnsi"/>
          <w:b/>
          <w:sz w:val="24"/>
          <w:szCs w:val="24"/>
        </w:rPr>
        <w:t xml:space="preserve"> in </w:t>
      </w:r>
      <w:r w:rsidR="00A349D7">
        <w:rPr>
          <w:rFonts w:asciiTheme="minorHAnsi" w:hAnsiTheme="minorHAnsi" w:cstheme="minorHAnsi"/>
          <w:b/>
          <w:sz w:val="24"/>
          <w:szCs w:val="24"/>
        </w:rPr>
        <w:t>HRA 1, Skipton House</w:t>
      </w:r>
    </w:p>
    <w:p w:rsidR="00E04B60" w:rsidRDefault="00E04B60" w:rsidP="00D94169">
      <w:pPr>
        <w:ind w:right="-188"/>
        <w:jc w:val="center"/>
        <w:rPr>
          <w:rFonts w:cs="Arial"/>
          <w:b/>
          <w:sz w:val="24"/>
          <w:szCs w:val="24"/>
        </w:rPr>
      </w:pPr>
    </w:p>
    <w:p w:rsidR="00E04B60" w:rsidRDefault="00E04B60" w:rsidP="00D94169">
      <w:pPr>
        <w:ind w:right="-188"/>
        <w:jc w:val="center"/>
        <w:rPr>
          <w:rFonts w:cs="Arial"/>
          <w:b/>
          <w:sz w:val="24"/>
          <w:szCs w:val="24"/>
        </w:rPr>
      </w:pPr>
      <w:r>
        <w:rPr>
          <w:rFonts w:cs="Arial"/>
          <w:b/>
          <w:sz w:val="24"/>
          <w:szCs w:val="24"/>
        </w:rPr>
        <w:t>Part 1 – Public session</w:t>
      </w:r>
    </w:p>
    <w:p w:rsidR="006B3203" w:rsidRPr="00CF6547" w:rsidRDefault="006B3203" w:rsidP="006B3203">
      <w:pPr>
        <w:jc w:val="center"/>
        <w:rPr>
          <w:rFonts w:cs="Arial"/>
          <w:b/>
        </w:rPr>
      </w:pPr>
    </w:p>
    <w:tbl>
      <w:tblPr>
        <w:tblStyle w:val="TableGrid"/>
        <w:tblW w:w="9738" w:type="dxa"/>
        <w:tblLook w:val="04A0" w:firstRow="1" w:lastRow="0" w:firstColumn="1" w:lastColumn="0" w:noHBand="0" w:noVBand="1"/>
      </w:tblPr>
      <w:tblGrid>
        <w:gridCol w:w="710"/>
        <w:gridCol w:w="6780"/>
        <w:gridCol w:w="943"/>
        <w:gridCol w:w="1305"/>
      </w:tblGrid>
      <w:tr w:rsidR="00AF19D5" w:rsidTr="00F72F2F">
        <w:tc>
          <w:tcPr>
            <w:tcW w:w="710" w:type="dxa"/>
            <w:shd w:val="clear" w:color="auto" w:fill="D9D9D9" w:themeFill="background1" w:themeFillShade="D9"/>
          </w:tcPr>
          <w:p w:rsidR="00AF19D5" w:rsidRPr="004617DB" w:rsidRDefault="00AF19D5" w:rsidP="006B3203">
            <w:pPr>
              <w:rPr>
                <w:rFonts w:cs="Arial"/>
                <w:b/>
              </w:rPr>
            </w:pPr>
            <w:r w:rsidRPr="004617DB">
              <w:rPr>
                <w:rFonts w:cs="Arial"/>
                <w:b/>
              </w:rPr>
              <w:t>Item</w:t>
            </w:r>
          </w:p>
        </w:tc>
        <w:tc>
          <w:tcPr>
            <w:tcW w:w="6780" w:type="dxa"/>
            <w:shd w:val="clear" w:color="auto" w:fill="D9D9D9" w:themeFill="background1" w:themeFillShade="D9"/>
          </w:tcPr>
          <w:p w:rsidR="00AF19D5" w:rsidRDefault="00AF19D5" w:rsidP="006B3203">
            <w:pPr>
              <w:rPr>
                <w:rFonts w:cs="Arial"/>
                <w:b/>
              </w:rPr>
            </w:pPr>
            <w:r w:rsidRPr="004617DB">
              <w:rPr>
                <w:rFonts w:cs="Arial"/>
                <w:b/>
              </w:rPr>
              <w:t>Item details</w:t>
            </w:r>
          </w:p>
          <w:p w:rsidR="00AF19D5" w:rsidRPr="004617DB" w:rsidRDefault="00AF19D5" w:rsidP="006B3203">
            <w:pPr>
              <w:rPr>
                <w:rFonts w:cs="Arial"/>
                <w:b/>
              </w:rPr>
            </w:pPr>
          </w:p>
        </w:tc>
        <w:tc>
          <w:tcPr>
            <w:tcW w:w="943" w:type="dxa"/>
            <w:shd w:val="clear" w:color="auto" w:fill="D9D9D9" w:themeFill="background1" w:themeFillShade="D9"/>
          </w:tcPr>
          <w:p w:rsidR="00AF19D5" w:rsidRDefault="00AF19D5" w:rsidP="00AF19D5">
            <w:pPr>
              <w:jc w:val="center"/>
              <w:rPr>
                <w:rFonts w:cs="Arial"/>
                <w:b/>
              </w:rPr>
            </w:pPr>
            <w:r>
              <w:rPr>
                <w:rFonts w:cs="Arial"/>
                <w:b/>
              </w:rPr>
              <w:t>Time</w:t>
            </w:r>
          </w:p>
          <w:p w:rsidR="00F95E26" w:rsidRPr="004617DB" w:rsidRDefault="00F95E26" w:rsidP="00AF19D5">
            <w:pPr>
              <w:jc w:val="center"/>
              <w:rPr>
                <w:rFonts w:cs="Arial"/>
                <w:b/>
              </w:rPr>
            </w:pPr>
            <w:r>
              <w:rPr>
                <w:rFonts w:cs="Arial"/>
                <w:b/>
              </w:rPr>
              <w:t>(mins)</w:t>
            </w:r>
          </w:p>
        </w:tc>
        <w:tc>
          <w:tcPr>
            <w:tcW w:w="1305" w:type="dxa"/>
            <w:shd w:val="clear" w:color="auto" w:fill="D9D9D9" w:themeFill="background1" w:themeFillShade="D9"/>
          </w:tcPr>
          <w:p w:rsidR="00AF19D5" w:rsidRPr="004617DB" w:rsidRDefault="00AF19D5" w:rsidP="00AF19D5">
            <w:pPr>
              <w:jc w:val="center"/>
              <w:rPr>
                <w:rFonts w:cs="Arial"/>
                <w:b/>
              </w:rPr>
            </w:pPr>
            <w:r>
              <w:rPr>
                <w:rFonts w:cs="Arial"/>
                <w:b/>
              </w:rPr>
              <w:t>Attachment</w:t>
            </w:r>
          </w:p>
        </w:tc>
      </w:tr>
      <w:tr w:rsidR="00130ED3" w:rsidTr="00A349D7">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Apologies</w:t>
            </w:r>
          </w:p>
          <w:p w:rsidR="001A4130" w:rsidRPr="00EE0650" w:rsidRDefault="001A4130" w:rsidP="008B2F48">
            <w:pPr>
              <w:rPr>
                <w:rFonts w:cs="Arial"/>
                <w:b/>
              </w:rPr>
            </w:pPr>
          </w:p>
        </w:tc>
        <w:tc>
          <w:tcPr>
            <w:tcW w:w="943" w:type="dxa"/>
            <w:vMerge w:val="restart"/>
            <w:vAlign w:val="center"/>
          </w:tcPr>
          <w:p w:rsidR="00130ED3" w:rsidRDefault="00A349D7" w:rsidP="00A349D7">
            <w:pPr>
              <w:jc w:val="center"/>
              <w:rPr>
                <w:rFonts w:cs="Arial"/>
              </w:rPr>
            </w:pPr>
            <w:r>
              <w:rPr>
                <w:rFonts w:cs="Arial"/>
              </w:rPr>
              <w:t>5</w:t>
            </w:r>
          </w:p>
        </w:tc>
        <w:tc>
          <w:tcPr>
            <w:tcW w:w="1305" w:type="dxa"/>
          </w:tcPr>
          <w:p w:rsidR="00130ED3" w:rsidRDefault="00130ED3" w:rsidP="00AF19D5">
            <w:pPr>
              <w:jc w:val="center"/>
              <w:rPr>
                <w:rFonts w:cs="Arial"/>
              </w:rPr>
            </w:pPr>
            <w:r>
              <w:rPr>
                <w:rFonts w:cs="Arial"/>
              </w:rPr>
              <w:t>Verbal</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Conflicts of interest</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Default="00130ED3" w:rsidP="00AF19D5">
            <w:pPr>
              <w:jc w:val="center"/>
              <w:rPr>
                <w:rFonts w:cs="Arial"/>
              </w:rPr>
            </w:pPr>
            <w:r>
              <w:rPr>
                <w:rFonts w:cs="Arial"/>
              </w:rPr>
              <w:t>Verbal</w:t>
            </w:r>
          </w:p>
        </w:tc>
      </w:tr>
      <w:tr w:rsidR="00130ED3" w:rsidTr="002A047A">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Minutes of last meeting</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Pr="00AF19D5" w:rsidRDefault="00130ED3" w:rsidP="00AF19D5">
            <w:pPr>
              <w:jc w:val="center"/>
              <w:rPr>
                <w:rFonts w:cs="Arial"/>
                <w:b/>
              </w:rPr>
            </w:pPr>
            <w:r w:rsidRPr="00AF19D5">
              <w:rPr>
                <w:rFonts w:cs="Arial"/>
                <w:b/>
              </w:rPr>
              <w:t>A</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Matters arising</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Default="00130ED3" w:rsidP="00AF19D5">
            <w:pPr>
              <w:jc w:val="center"/>
              <w:rPr>
                <w:rFonts w:cs="Arial"/>
              </w:rPr>
            </w:pPr>
            <w:r>
              <w:rPr>
                <w:rFonts w:cs="Arial"/>
              </w:rPr>
              <w:t>Verbal</w:t>
            </w:r>
          </w:p>
        </w:tc>
      </w:tr>
      <w:tr w:rsidR="00AF19D5" w:rsidTr="00F72F2F">
        <w:tc>
          <w:tcPr>
            <w:tcW w:w="710" w:type="dxa"/>
          </w:tcPr>
          <w:p w:rsidR="00AF19D5" w:rsidRPr="00415B4C" w:rsidRDefault="00AF19D5" w:rsidP="00AF19D5">
            <w:pPr>
              <w:pStyle w:val="ListParagraph"/>
              <w:numPr>
                <w:ilvl w:val="0"/>
                <w:numId w:val="3"/>
              </w:numPr>
              <w:tabs>
                <w:tab w:val="left" w:pos="360"/>
              </w:tabs>
              <w:ind w:left="0" w:firstLine="0"/>
              <w:jc w:val="center"/>
              <w:rPr>
                <w:rFonts w:cs="Arial"/>
                <w:b/>
              </w:rPr>
            </w:pPr>
          </w:p>
        </w:tc>
        <w:tc>
          <w:tcPr>
            <w:tcW w:w="6780" w:type="dxa"/>
          </w:tcPr>
          <w:p w:rsidR="00AF19D5" w:rsidRPr="00EE0650" w:rsidRDefault="00AF19D5" w:rsidP="006B3203">
            <w:pPr>
              <w:rPr>
                <w:rFonts w:cs="Arial"/>
                <w:b/>
              </w:rPr>
            </w:pPr>
            <w:r>
              <w:rPr>
                <w:rFonts w:cs="Arial"/>
                <w:b/>
              </w:rPr>
              <w:t>Update from Chair</w:t>
            </w:r>
          </w:p>
          <w:p w:rsidR="00AF19D5" w:rsidRPr="00EE0650" w:rsidRDefault="00AF19D5" w:rsidP="006B3203">
            <w:pPr>
              <w:rPr>
                <w:rFonts w:cs="Arial"/>
                <w:b/>
              </w:rPr>
            </w:pPr>
          </w:p>
        </w:tc>
        <w:tc>
          <w:tcPr>
            <w:tcW w:w="943" w:type="dxa"/>
          </w:tcPr>
          <w:p w:rsidR="00AF19D5" w:rsidRDefault="00DE6C5B" w:rsidP="00DE6C5B">
            <w:pPr>
              <w:jc w:val="center"/>
              <w:rPr>
                <w:rFonts w:cs="Arial"/>
              </w:rPr>
            </w:pPr>
            <w:r>
              <w:rPr>
                <w:rFonts w:cs="Arial"/>
              </w:rPr>
              <w:t>5</w:t>
            </w:r>
          </w:p>
        </w:tc>
        <w:tc>
          <w:tcPr>
            <w:tcW w:w="1305" w:type="dxa"/>
          </w:tcPr>
          <w:p w:rsidR="00AF19D5" w:rsidRDefault="00AF19D5" w:rsidP="00AF19D5">
            <w:pPr>
              <w:jc w:val="center"/>
              <w:rPr>
                <w:rFonts w:cs="Arial"/>
              </w:rPr>
            </w:pPr>
            <w:r>
              <w:rPr>
                <w:rFonts w:cs="Arial"/>
              </w:rPr>
              <w:t>Verbal</w:t>
            </w:r>
          </w:p>
        </w:tc>
      </w:tr>
      <w:tr w:rsidR="00C251FB" w:rsidTr="00F72F2F">
        <w:tc>
          <w:tcPr>
            <w:tcW w:w="710" w:type="dxa"/>
          </w:tcPr>
          <w:p w:rsidR="00C251FB" w:rsidRPr="00415B4C" w:rsidRDefault="00C251FB" w:rsidP="00AF19D5">
            <w:pPr>
              <w:pStyle w:val="ListParagraph"/>
              <w:numPr>
                <w:ilvl w:val="0"/>
                <w:numId w:val="3"/>
              </w:numPr>
              <w:tabs>
                <w:tab w:val="left" w:pos="360"/>
              </w:tabs>
              <w:ind w:left="0" w:firstLine="0"/>
              <w:jc w:val="center"/>
              <w:rPr>
                <w:rFonts w:cs="Arial"/>
                <w:b/>
              </w:rPr>
            </w:pPr>
          </w:p>
        </w:tc>
        <w:tc>
          <w:tcPr>
            <w:tcW w:w="6780" w:type="dxa"/>
          </w:tcPr>
          <w:p w:rsidR="00C251FB" w:rsidRDefault="00C251FB" w:rsidP="006E6D03">
            <w:pPr>
              <w:rPr>
                <w:rFonts w:cs="Arial"/>
                <w:b/>
              </w:rPr>
            </w:pPr>
            <w:r>
              <w:rPr>
                <w:rFonts w:cs="Arial"/>
                <w:b/>
              </w:rPr>
              <w:t>Update from Chief Executive</w:t>
            </w:r>
          </w:p>
          <w:p w:rsidR="00C251FB" w:rsidRPr="00EE0650" w:rsidRDefault="00C251FB" w:rsidP="006E6D03">
            <w:pPr>
              <w:rPr>
                <w:rFonts w:cs="Arial"/>
                <w:b/>
              </w:rPr>
            </w:pPr>
          </w:p>
        </w:tc>
        <w:tc>
          <w:tcPr>
            <w:tcW w:w="943" w:type="dxa"/>
          </w:tcPr>
          <w:p w:rsidR="00C251FB" w:rsidRDefault="00DE6C5B" w:rsidP="006E6D03">
            <w:pPr>
              <w:jc w:val="center"/>
              <w:rPr>
                <w:rFonts w:cs="Arial"/>
              </w:rPr>
            </w:pPr>
            <w:r>
              <w:rPr>
                <w:rFonts w:cs="Arial"/>
              </w:rPr>
              <w:t>5</w:t>
            </w:r>
          </w:p>
        </w:tc>
        <w:tc>
          <w:tcPr>
            <w:tcW w:w="1305" w:type="dxa"/>
          </w:tcPr>
          <w:p w:rsidR="00C251FB" w:rsidRPr="00692E21" w:rsidRDefault="00692E21" w:rsidP="00AF19D5">
            <w:pPr>
              <w:jc w:val="center"/>
              <w:rPr>
                <w:rFonts w:cs="Arial"/>
              </w:rPr>
            </w:pPr>
            <w:r>
              <w:rPr>
                <w:rFonts w:cs="Arial"/>
              </w:rPr>
              <w:t>Verbal</w:t>
            </w:r>
          </w:p>
        </w:tc>
      </w:tr>
      <w:tr w:rsidR="00781EDE" w:rsidTr="00F72F2F">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781EDE" w:rsidRDefault="00635885" w:rsidP="006E6D03">
            <w:pPr>
              <w:rPr>
                <w:rFonts w:cs="Arial"/>
                <w:b/>
              </w:rPr>
            </w:pPr>
            <w:r>
              <w:rPr>
                <w:rFonts w:cs="Arial"/>
                <w:b/>
              </w:rPr>
              <w:t>Key Performance Indicator report Quarter 1 2014/15</w:t>
            </w:r>
          </w:p>
          <w:p w:rsidR="00635885" w:rsidRDefault="00635885" w:rsidP="006E6D03">
            <w:pPr>
              <w:rPr>
                <w:rFonts w:cs="Arial"/>
                <w:b/>
              </w:rPr>
            </w:pPr>
          </w:p>
        </w:tc>
        <w:tc>
          <w:tcPr>
            <w:tcW w:w="943" w:type="dxa"/>
          </w:tcPr>
          <w:p w:rsidR="00781EDE" w:rsidRDefault="00635885" w:rsidP="006E6D03">
            <w:pPr>
              <w:jc w:val="center"/>
              <w:rPr>
                <w:rFonts w:cs="Arial"/>
              </w:rPr>
            </w:pPr>
            <w:r>
              <w:rPr>
                <w:rFonts w:cs="Arial"/>
              </w:rPr>
              <w:t>20</w:t>
            </w:r>
          </w:p>
        </w:tc>
        <w:tc>
          <w:tcPr>
            <w:tcW w:w="1305" w:type="dxa"/>
          </w:tcPr>
          <w:p w:rsidR="00781EDE" w:rsidRPr="00531EDB" w:rsidRDefault="00635885" w:rsidP="00AF19D5">
            <w:pPr>
              <w:jc w:val="center"/>
              <w:rPr>
                <w:rFonts w:cs="Arial"/>
                <w:b/>
              </w:rPr>
            </w:pPr>
            <w:r>
              <w:rPr>
                <w:rFonts w:cs="Arial"/>
                <w:b/>
              </w:rPr>
              <w:t>B</w:t>
            </w:r>
          </w:p>
        </w:tc>
      </w:tr>
      <w:tr w:rsidR="006338F2" w:rsidTr="00B61BEC">
        <w:trPr>
          <w:trHeight w:val="70"/>
        </w:trPr>
        <w:tc>
          <w:tcPr>
            <w:tcW w:w="710" w:type="dxa"/>
          </w:tcPr>
          <w:p w:rsidR="006338F2" w:rsidRPr="00415B4C" w:rsidRDefault="006338F2" w:rsidP="00AF19D5">
            <w:pPr>
              <w:pStyle w:val="ListParagraph"/>
              <w:numPr>
                <w:ilvl w:val="0"/>
                <w:numId w:val="3"/>
              </w:numPr>
              <w:tabs>
                <w:tab w:val="left" w:pos="360"/>
              </w:tabs>
              <w:ind w:left="0" w:firstLine="0"/>
              <w:jc w:val="center"/>
              <w:rPr>
                <w:rFonts w:cs="Arial"/>
                <w:b/>
              </w:rPr>
            </w:pPr>
          </w:p>
        </w:tc>
        <w:tc>
          <w:tcPr>
            <w:tcW w:w="6780" w:type="dxa"/>
          </w:tcPr>
          <w:p w:rsidR="00B61BEC" w:rsidRDefault="00B61BEC" w:rsidP="00B61BEC">
            <w:pPr>
              <w:rPr>
                <w:rFonts w:cs="Arial"/>
                <w:i/>
              </w:rPr>
            </w:pPr>
            <w:r>
              <w:rPr>
                <w:rFonts w:cs="Arial"/>
                <w:i/>
              </w:rPr>
              <w:t>Item withdrawn</w:t>
            </w:r>
          </w:p>
          <w:p w:rsidR="00B61BEC" w:rsidRPr="00B61BEC" w:rsidRDefault="00B61BEC" w:rsidP="00B61BEC">
            <w:pPr>
              <w:rPr>
                <w:rFonts w:cs="Arial"/>
                <w:i/>
              </w:rPr>
            </w:pPr>
            <w:bookmarkStart w:id="0" w:name="_GoBack"/>
            <w:bookmarkEnd w:id="0"/>
          </w:p>
        </w:tc>
        <w:tc>
          <w:tcPr>
            <w:tcW w:w="943" w:type="dxa"/>
          </w:tcPr>
          <w:p w:rsidR="006338F2" w:rsidRDefault="00FC04EE" w:rsidP="006E6D03">
            <w:pPr>
              <w:jc w:val="center"/>
              <w:rPr>
                <w:rFonts w:cs="Arial"/>
              </w:rPr>
            </w:pPr>
            <w:r>
              <w:rPr>
                <w:rFonts w:cs="Arial"/>
              </w:rPr>
              <w:t>-</w:t>
            </w:r>
          </w:p>
        </w:tc>
        <w:tc>
          <w:tcPr>
            <w:tcW w:w="1305" w:type="dxa"/>
          </w:tcPr>
          <w:p w:rsidR="006338F2" w:rsidRDefault="00FC04EE" w:rsidP="00AF19D5">
            <w:pPr>
              <w:jc w:val="center"/>
              <w:rPr>
                <w:rFonts w:cs="Arial"/>
                <w:b/>
              </w:rPr>
            </w:pPr>
            <w:r>
              <w:rPr>
                <w:rFonts w:cs="Arial"/>
                <w:b/>
              </w:rPr>
              <w:t>-</w:t>
            </w:r>
          </w:p>
        </w:tc>
      </w:tr>
      <w:tr w:rsidR="00690D65" w:rsidTr="00F72F2F">
        <w:tc>
          <w:tcPr>
            <w:tcW w:w="710" w:type="dxa"/>
          </w:tcPr>
          <w:p w:rsidR="00690D65" w:rsidRPr="00415B4C" w:rsidRDefault="00690D65" w:rsidP="00AF19D5">
            <w:pPr>
              <w:pStyle w:val="ListParagraph"/>
              <w:numPr>
                <w:ilvl w:val="0"/>
                <w:numId w:val="3"/>
              </w:numPr>
              <w:tabs>
                <w:tab w:val="left" w:pos="360"/>
              </w:tabs>
              <w:ind w:left="0" w:firstLine="0"/>
              <w:jc w:val="center"/>
              <w:rPr>
                <w:rFonts w:cs="Arial"/>
                <w:b/>
              </w:rPr>
            </w:pPr>
          </w:p>
        </w:tc>
        <w:tc>
          <w:tcPr>
            <w:tcW w:w="6780" w:type="dxa"/>
          </w:tcPr>
          <w:p w:rsidR="00690D65" w:rsidRDefault="000B2532" w:rsidP="00A349D7">
            <w:pPr>
              <w:rPr>
                <w:rFonts w:asciiTheme="minorHAnsi" w:hAnsiTheme="minorHAnsi" w:cstheme="minorHAnsi"/>
                <w:b/>
              </w:rPr>
            </w:pPr>
            <w:r>
              <w:rPr>
                <w:rFonts w:asciiTheme="minorHAnsi" w:hAnsiTheme="minorHAnsi" w:cstheme="minorHAnsi"/>
                <w:b/>
              </w:rPr>
              <w:t>Risk Register</w:t>
            </w:r>
          </w:p>
          <w:p w:rsidR="000B2532" w:rsidRPr="00A349D7" w:rsidRDefault="000B2532" w:rsidP="00A349D7">
            <w:pPr>
              <w:rPr>
                <w:rFonts w:asciiTheme="minorHAnsi" w:hAnsiTheme="minorHAnsi" w:cstheme="minorHAnsi"/>
                <w:b/>
              </w:rPr>
            </w:pPr>
          </w:p>
        </w:tc>
        <w:tc>
          <w:tcPr>
            <w:tcW w:w="943" w:type="dxa"/>
          </w:tcPr>
          <w:p w:rsidR="00690D65" w:rsidRDefault="003741A6" w:rsidP="006E6D03">
            <w:pPr>
              <w:jc w:val="center"/>
              <w:rPr>
                <w:rFonts w:cs="Arial"/>
              </w:rPr>
            </w:pPr>
            <w:r>
              <w:rPr>
                <w:rFonts w:cs="Arial"/>
              </w:rPr>
              <w:t>20</w:t>
            </w:r>
          </w:p>
        </w:tc>
        <w:tc>
          <w:tcPr>
            <w:tcW w:w="1305" w:type="dxa"/>
          </w:tcPr>
          <w:p w:rsidR="00690D65" w:rsidRPr="00531EDB" w:rsidRDefault="00D67682" w:rsidP="00AF19D5">
            <w:pPr>
              <w:jc w:val="center"/>
              <w:rPr>
                <w:rFonts w:cs="Arial"/>
                <w:b/>
              </w:rPr>
            </w:pPr>
            <w:r>
              <w:rPr>
                <w:rFonts w:cs="Arial"/>
                <w:b/>
              </w:rPr>
              <w:t>D</w:t>
            </w:r>
          </w:p>
        </w:tc>
      </w:tr>
      <w:tr w:rsidR="00690D65" w:rsidTr="00F72F2F">
        <w:tc>
          <w:tcPr>
            <w:tcW w:w="710" w:type="dxa"/>
          </w:tcPr>
          <w:p w:rsidR="00690D65" w:rsidRPr="00415B4C" w:rsidRDefault="00690D65" w:rsidP="00AF19D5">
            <w:pPr>
              <w:pStyle w:val="ListParagraph"/>
              <w:numPr>
                <w:ilvl w:val="0"/>
                <w:numId w:val="3"/>
              </w:numPr>
              <w:tabs>
                <w:tab w:val="left" w:pos="360"/>
              </w:tabs>
              <w:ind w:left="0" w:firstLine="0"/>
              <w:jc w:val="center"/>
              <w:rPr>
                <w:rFonts w:cs="Arial"/>
                <w:b/>
              </w:rPr>
            </w:pPr>
          </w:p>
        </w:tc>
        <w:tc>
          <w:tcPr>
            <w:tcW w:w="6780" w:type="dxa"/>
          </w:tcPr>
          <w:p w:rsidR="00690D65" w:rsidRDefault="000B2532" w:rsidP="00690D65">
            <w:pPr>
              <w:rPr>
                <w:rFonts w:cstheme="minorHAnsi"/>
                <w:b/>
              </w:rPr>
            </w:pPr>
            <w:r>
              <w:rPr>
                <w:rFonts w:cstheme="minorHAnsi"/>
                <w:b/>
              </w:rPr>
              <w:t>Finance Report July 2014</w:t>
            </w:r>
          </w:p>
          <w:p w:rsidR="000B2532" w:rsidRPr="00F15E89" w:rsidRDefault="000B2532" w:rsidP="00690D65">
            <w:pPr>
              <w:rPr>
                <w:rFonts w:cstheme="minorHAnsi"/>
                <w:b/>
              </w:rPr>
            </w:pPr>
          </w:p>
        </w:tc>
        <w:tc>
          <w:tcPr>
            <w:tcW w:w="943" w:type="dxa"/>
          </w:tcPr>
          <w:p w:rsidR="00690D65" w:rsidRDefault="00D67682" w:rsidP="006E6D03">
            <w:pPr>
              <w:jc w:val="center"/>
              <w:rPr>
                <w:rFonts w:cs="Arial"/>
              </w:rPr>
            </w:pPr>
            <w:r>
              <w:rPr>
                <w:rFonts w:cs="Arial"/>
              </w:rPr>
              <w:t>10</w:t>
            </w:r>
          </w:p>
        </w:tc>
        <w:tc>
          <w:tcPr>
            <w:tcW w:w="1305" w:type="dxa"/>
          </w:tcPr>
          <w:p w:rsidR="00690D65" w:rsidRPr="00531EDB" w:rsidRDefault="00D67682" w:rsidP="00AF19D5">
            <w:pPr>
              <w:jc w:val="center"/>
              <w:rPr>
                <w:rFonts w:cs="Arial"/>
                <w:b/>
              </w:rPr>
            </w:pPr>
            <w:r>
              <w:rPr>
                <w:rFonts w:cs="Arial"/>
                <w:b/>
              </w:rPr>
              <w:t>E</w:t>
            </w:r>
          </w:p>
        </w:tc>
      </w:tr>
      <w:tr w:rsidR="00D67682" w:rsidTr="00F72F2F">
        <w:tc>
          <w:tcPr>
            <w:tcW w:w="710" w:type="dxa"/>
          </w:tcPr>
          <w:p w:rsidR="00D67682" w:rsidRPr="00415B4C" w:rsidRDefault="00D67682" w:rsidP="00AF19D5">
            <w:pPr>
              <w:pStyle w:val="ListParagraph"/>
              <w:numPr>
                <w:ilvl w:val="0"/>
                <w:numId w:val="3"/>
              </w:numPr>
              <w:tabs>
                <w:tab w:val="left" w:pos="360"/>
              </w:tabs>
              <w:ind w:left="0" w:firstLine="0"/>
              <w:jc w:val="center"/>
              <w:rPr>
                <w:rFonts w:cs="Arial"/>
                <w:b/>
              </w:rPr>
            </w:pPr>
          </w:p>
        </w:tc>
        <w:tc>
          <w:tcPr>
            <w:tcW w:w="6780" w:type="dxa"/>
          </w:tcPr>
          <w:p w:rsidR="00D67682" w:rsidRDefault="00D67682" w:rsidP="00690D65">
            <w:pPr>
              <w:rPr>
                <w:rFonts w:cstheme="minorHAnsi"/>
                <w:b/>
              </w:rPr>
            </w:pPr>
            <w:r>
              <w:rPr>
                <w:rFonts w:cstheme="minorHAnsi"/>
                <w:b/>
              </w:rPr>
              <w:t>Annual Report Summary for RECs in England (April 2013 – March 2014)</w:t>
            </w:r>
          </w:p>
          <w:p w:rsidR="00D67682" w:rsidRDefault="00D67682" w:rsidP="00690D65">
            <w:pPr>
              <w:rPr>
                <w:rFonts w:cstheme="minorHAnsi"/>
                <w:b/>
              </w:rPr>
            </w:pPr>
          </w:p>
        </w:tc>
        <w:tc>
          <w:tcPr>
            <w:tcW w:w="943" w:type="dxa"/>
          </w:tcPr>
          <w:p w:rsidR="00D67682" w:rsidRDefault="00D67682" w:rsidP="006E6D03">
            <w:pPr>
              <w:jc w:val="center"/>
              <w:rPr>
                <w:rFonts w:cs="Arial"/>
              </w:rPr>
            </w:pPr>
            <w:r>
              <w:rPr>
                <w:rFonts w:cs="Arial"/>
              </w:rPr>
              <w:t>15</w:t>
            </w:r>
          </w:p>
        </w:tc>
        <w:tc>
          <w:tcPr>
            <w:tcW w:w="1305" w:type="dxa"/>
          </w:tcPr>
          <w:p w:rsidR="00D67682" w:rsidRDefault="00D67682" w:rsidP="00AF19D5">
            <w:pPr>
              <w:jc w:val="center"/>
              <w:rPr>
                <w:rFonts w:cs="Arial"/>
                <w:b/>
              </w:rPr>
            </w:pPr>
            <w:r>
              <w:rPr>
                <w:rFonts w:cs="Arial"/>
                <w:b/>
              </w:rPr>
              <w:t>F</w:t>
            </w:r>
          </w:p>
        </w:tc>
      </w:tr>
      <w:tr w:rsidR="00026127" w:rsidTr="00736A4B">
        <w:tc>
          <w:tcPr>
            <w:tcW w:w="9738" w:type="dxa"/>
            <w:gridSpan w:val="4"/>
            <w:shd w:val="clear" w:color="auto" w:fill="D9D9D9" w:themeFill="background1" w:themeFillShade="D9"/>
          </w:tcPr>
          <w:p w:rsidR="00AB51B4" w:rsidRPr="00B218A0" w:rsidRDefault="00026127">
            <w:pPr>
              <w:rPr>
                <w:rFonts w:cs="Arial"/>
                <w:i/>
              </w:rPr>
            </w:pPr>
            <w:r w:rsidRPr="00F47D2D">
              <w:rPr>
                <w:rFonts w:cs="Arial"/>
                <w:i/>
              </w:rPr>
              <w:t>Items to note</w:t>
            </w:r>
          </w:p>
        </w:tc>
      </w:tr>
      <w:tr w:rsidR="00D67682" w:rsidTr="00D67682">
        <w:tc>
          <w:tcPr>
            <w:tcW w:w="710" w:type="dxa"/>
          </w:tcPr>
          <w:p w:rsidR="00D67682" w:rsidRPr="00415B4C" w:rsidRDefault="00D67682" w:rsidP="00AF19D5">
            <w:pPr>
              <w:pStyle w:val="ListParagraph"/>
              <w:numPr>
                <w:ilvl w:val="0"/>
                <w:numId w:val="3"/>
              </w:numPr>
              <w:tabs>
                <w:tab w:val="left" w:pos="360"/>
              </w:tabs>
              <w:ind w:left="0" w:firstLine="0"/>
              <w:jc w:val="center"/>
              <w:rPr>
                <w:rFonts w:cs="Arial"/>
                <w:b/>
              </w:rPr>
            </w:pPr>
          </w:p>
        </w:tc>
        <w:tc>
          <w:tcPr>
            <w:tcW w:w="6780" w:type="dxa"/>
          </w:tcPr>
          <w:p w:rsidR="00D67682" w:rsidRDefault="00D67682" w:rsidP="004F1049">
            <w:pPr>
              <w:rPr>
                <w:rFonts w:cs="Arial"/>
                <w:b/>
              </w:rPr>
            </w:pPr>
            <w:r>
              <w:rPr>
                <w:rFonts w:cs="Arial"/>
                <w:b/>
              </w:rPr>
              <w:t>Quality Assurance Update</w:t>
            </w:r>
          </w:p>
          <w:p w:rsidR="00D67682" w:rsidRPr="00781EDE" w:rsidRDefault="00D67682" w:rsidP="004F1049">
            <w:pPr>
              <w:rPr>
                <w:rFonts w:cs="Arial"/>
                <w:b/>
              </w:rPr>
            </w:pPr>
          </w:p>
        </w:tc>
        <w:tc>
          <w:tcPr>
            <w:tcW w:w="943" w:type="dxa"/>
            <w:vMerge w:val="restart"/>
            <w:vAlign w:val="center"/>
          </w:tcPr>
          <w:p w:rsidR="00D67682" w:rsidRDefault="00D67682" w:rsidP="00D67682">
            <w:pPr>
              <w:jc w:val="center"/>
              <w:rPr>
                <w:rFonts w:cs="Arial"/>
              </w:rPr>
            </w:pPr>
            <w:r>
              <w:rPr>
                <w:rFonts w:cs="Arial"/>
              </w:rPr>
              <w:t>15</w:t>
            </w:r>
          </w:p>
        </w:tc>
        <w:tc>
          <w:tcPr>
            <w:tcW w:w="1305" w:type="dxa"/>
          </w:tcPr>
          <w:p w:rsidR="00D67682" w:rsidRPr="00781EDE" w:rsidRDefault="00D67682" w:rsidP="00AF19D5">
            <w:pPr>
              <w:jc w:val="center"/>
              <w:rPr>
                <w:rFonts w:cs="Arial"/>
                <w:b/>
              </w:rPr>
            </w:pPr>
            <w:r>
              <w:rPr>
                <w:rFonts w:cs="Arial"/>
                <w:b/>
              </w:rPr>
              <w:t>G</w:t>
            </w:r>
          </w:p>
        </w:tc>
      </w:tr>
      <w:tr w:rsidR="00D67682" w:rsidTr="00B218A0">
        <w:tc>
          <w:tcPr>
            <w:tcW w:w="710" w:type="dxa"/>
          </w:tcPr>
          <w:p w:rsidR="00D67682" w:rsidRPr="00415B4C" w:rsidRDefault="00D67682" w:rsidP="00AF19D5">
            <w:pPr>
              <w:pStyle w:val="ListParagraph"/>
              <w:numPr>
                <w:ilvl w:val="0"/>
                <w:numId w:val="3"/>
              </w:numPr>
              <w:tabs>
                <w:tab w:val="left" w:pos="360"/>
              </w:tabs>
              <w:ind w:left="0" w:firstLine="0"/>
              <w:jc w:val="center"/>
              <w:rPr>
                <w:rFonts w:cs="Arial"/>
                <w:b/>
              </w:rPr>
            </w:pPr>
          </w:p>
        </w:tc>
        <w:tc>
          <w:tcPr>
            <w:tcW w:w="6780" w:type="dxa"/>
          </w:tcPr>
          <w:p w:rsidR="00D67682" w:rsidRDefault="00D67682" w:rsidP="004F1049">
            <w:pPr>
              <w:rPr>
                <w:rFonts w:cs="Arial"/>
                <w:b/>
              </w:rPr>
            </w:pPr>
            <w:r>
              <w:rPr>
                <w:rFonts w:cs="Arial"/>
                <w:b/>
              </w:rPr>
              <w:t>Appointing Authority Update</w:t>
            </w:r>
          </w:p>
          <w:p w:rsidR="00D67682" w:rsidRDefault="00D67682" w:rsidP="004F1049">
            <w:pPr>
              <w:rPr>
                <w:rFonts w:cs="Arial"/>
                <w:b/>
              </w:rPr>
            </w:pPr>
          </w:p>
        </w:tc>
        <w:tc>
          <w:tcPr>
            <w:tcW w:w="943" w:type="dxa"/>
            <w:vMerge/>
          </w:tcPr>
          <w:p w:rsidR="00D67682" w:rsidRDefault="00D67682" w:rsidP="00B218A0">
            <w:pPr>
              <w:jc w:val="center"/>
              <w:rPr>
                <w:rFonts w:cs="Arial"/>
              </w:rPr>
            </w:pPr>
          </w:p>
        </w:tc>
        <w:tc>
          <w:tcPr>
            <w:tcW w:w="1305" w:type="dxa"/>
          </w:tcPr>
          <w:p w:rsidR="00D67682" w:rsidRDefault="00D67682" w:rsidP="00AF19D5">
            <w:pPr>
              <w:jc w:val="center"/>
              <w:rPr>
                <w:rFonts w:cs="Arial"/>
                <w:b/>
              </w:rPr>
            </w:pPr>
            <w:r>
              <w:rPr>
                <w:rFonts w:cs="Arial"/>
                <w:b/>
              </w:rPr>
              <w:t>H</w:t>
            </w:r>
          </w:p>
        </w:tc>
      </w:tr>
      <w:tr w:rsidR="00D67682" w:rsidTr="00B218A0">
        <w:tc>
          <w:tcPr>
            <w:tcW w:w="710" w:type="dxa"/>
          </w:tcPr>
          <w:p w:rsidR="00D67682" w:rsidRPr="00415B4C" w:rsidRDefault="00D67682" w:rsidP="00AF19D5">
            <w:pPr>
              <w:pStyle w:val="ListParagraph"/>
              <w:numPr>
                <w:ilvl w:val="0"/>
                <w:numId w:val="3"/>
              </w:numPr>
              <w:tabs>
                <w:tab w:val="left" w:pos="360"/>
              </w:tabs>
              <w:ind w:left="0" w:firstLine="0"/>
              <w:jc w:val="center"/>
              <w:rPr>
                <w:rFonts w:cs="Arial"/>
                <w:b/>
              </w:rPr>
            </w:pPr>
          </w:p>
        </w:tc>
        <w:tc>
          <w:tcPr>
            <w:tcW w:w="6780" w:type="dxa"/>
          </w:tcPr>
          <w:p w:rsidR="00D67682" w:rsidRDefault="00D67682" w:rsidP="004F1049">
            <w:pPr>
              <w:rPr>
                <w:b/>
              </w:rPr>
            </w:pPr>
            <w:r w:rsidRPr="00DB75AE">
              <w:rPr>
                <w:b/>
              </w:rPr>
              <w:t>Protocol for public parliamentary accountability</w:t>
            </w:r>
          </w:p>
          <w:p w:rsidR="00D67682" w:rsidRPr="00DB75AE" w:rsidRDefault="00D67682" w:rsidP="004F1049">
            <w:pPr>
              <w:rPr>
                <w:rFonts w:cs="Arial"/>
                <w:b/>
              </w:rPr>
            </w:pPr>
          </w:p>
        </w:tc>
        <w:tc>
          <w:tcPr>
            <w:tcW w:w="943" w:type="dxa"/>
            <w:vMerge/>
          </w:tcPr>
          <w:p w:rsidR="00D67682" w:rsidRDefault="00D67682" w:rsidP="00B218A0">
            <w:pPr>
              <w:jc w:val="center"/>
              <w:rPr>
                <w:rFonts w:cs="Arial"/>
              </w:rPr>
            </w:pPr>
          </w:p>
        </w:tc>
        <w:tc>
          <w:tcPr>
            <w:tcW w:w="1305" w:type="dxa"/>
          </w:tcPr>
          <w:p w:rsidR="00D67682" w:rsidRDefault="00D67682" w:rsidP="00AF19D5">
            <w:pPr>
              <w:jc w:val="center"/>
              <w:rPr>
                <w:rFonts w:cs="Arial"/>
                <w:b/>
              </w:rPr>
            </w:pPr>
            <w:r>
              <w:rPr>
                <w:rFonts w:cs="Arial"/>
                <w:b/>
              </w:rPr>
              <w:t>I</w:t>
            </w:r>
          </w:p>
        </w:tc>
      </w:tr>
      <w:tr w:rsidR="00D67682" w:rsidTr="00B218A0">
        <w:tc>
          <w:tcPr>
            <w:tcW w:w="710" w:type="dxa"/>
          </w:tcPr>
          <w:p w:rsidR="00D67682" w:rsidRPr="00415B4C" w:rsidRDefault="00D67682" w:rsidP="00AF19D5">
            <w:pPr>
              <w:pStyle w:val="ListParagraph"/>
              <w:numPr>
                <w:ilvl w:val="0"/>
                <w:numId w:val="3"/>
              </w:numPr>
              <w:tabs>
                <w:tab w:val="left" w:pos="360"/>
              </w:tabs>
              <w:ind w:left="0" w:firstLine="0"/>
              <w:jc w:val="center"/>
              <w:rPr>
                <w:rFonts w:cs="Arial"/>
                <w:b/>
              </w:rPr>
            </w:pPr>
          </w:p>
        </w:tc>
        <w:tc>
          <w:tcPr>
            <w:tcW w:w="6780" w:type="dxa"/>
          </w:tcPr>
          <w:p w:rsidR="00D67682" w:rsidRDefault="00D67682" w:rsidP="004F1049">
            <w:pPr>
              <w:rPr>
                <w:b/>
              </w:rPr>
            </w:pPr>
            <w:r>
              <w:rPr>
                <w:b/>
              </w:rPr>
              <w:t xml:space="preserve">Payments over 100K </w:t>
            </w:r>
            <w:r w:rsidRPr="00D67682">
              <w:rPr>
                <w:i/>
              </w:rPr>
              <w:t>– none to note</w:t>
            </w:r>
            <w:r>
              <w:rPr>
                <w:i/>
              </w:rPr>
              <w:t xml:space="preserve"> (31/08/2014)</w:t>
            </w:r>
          </w:p>
          <w:p w:rsidR="00D67682" w:rsidRPr="00DB75AE" w:rsidRDefault="00D67682" w:rsidP="00DB75AE">
            <w:pPr>
              <w:rPr>
                <w:b/>
              </w:rPr>
            </w:pPr>
          </w:p>
        </w:tc>
        <w:tc>
          <w:tcPr>
            <w:tcW w:w="943" w:type="dxa"/>
            <w:vMerge/>
          </w:tcPr>
          <w:p w:rsidR="00D67682" w:rsidRDefault="00D67682" w:rsidP="00B218A0">
            <w:pPr>
              <w:jc w:val="center"/>
              <w:rPr>
                <w:rFonts w:cs="Arial"/>
              </w:rPr>
            </w:pPr>
          </w:p>
        </w:tc>
        <w:tc>
          <w:tcPr>
            <w:tcW w:w="1305" w:type="dxa"/>
          </w:tcPr>
          <w:p w:rsidR="00D67682" w:rsidRPr="00167178" w:rsidRDefault="00167178" w:rsidP="00AF19D5">
            <w:pPr>
              <w:jc w:val="center"/>
              <w:rPr>
                <w:rFonts w:cs="Arial"/>
              </w:rPr>
            </w:pPr>
            <w:r w:rsidRPr="00167178">
              <w:rPr>
                <w:rFonts w:cs="Arial"/>
              </w:rPr>
              <w:t>Verbal</w:t>
            </w:r>
          </w:p>
        </w:tc>
      </w:tr>
      <w:tr w:rsidR="00781EDE" w:rsidTr="00AB51B4">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781EDE" w:rsidRDefault="00781EDE" w:rsidP="004F1049">
            <w:pPr>
              <w:rPr>
                <w:rFonts w:cs="Arial"/>
                <w:b/>
              </w:rPr>
            </w:pPr>
            <w:r>
              <w:rPr>
                <w:rFonts w:cs="Arial"/>
                <w:b/>
              </w:rPr>
              <w:t>Out of session item</w:t>
            </w:r>
            <w:r w:rsidR="007E6557">
              <w:rPr>
                <w:rFonts w:cs="Arial"/>
                <w:b/>
              </w:rPr>
              <w:t>s</w:t>
            </w:r>
            <w:r>
              <w:rPr>
                <w:rFonts w:cs="Arial"/>
                <w:b/>
              </w:rPr>
              <w:t xml:space="preserve"> to note</w:t>
            </w:r>
          </w:p>
          <w:p w:rsidR="00781EDE" w:rsidRDefault="00781EDE" w:rsidP="004F1049">
            <w:pPr>
              <w:rPr>
                <w:rFonts w:cs="Arial"/>
                <w:b/>
              </w:rPr>
            </w:pPr>
          </w:p>
          <w:p w:rsidR="00B218A0" w:rsidRDefault="007E6557" w:rsidP="007E6557">
            <w:pPr>
              <w:pStyle w:val="ListParagraph"/>
              <w:numPr>
                <w:ilvl w:val="0"/>
                <w:numId w:val="17"/>
              </w:numPr>
              <w:rPr>
                <w:rFonts w:cs="Arial"/>
              </w:rPr>
            </w:pPr>
            <w:r>
              <w:rPr>
                <w:rFonts w:cs="Arial"/>
              </w:rPr>
              <w:t xml:space="preserve">The Board provided comment on the HRA’s response to the Health and Social Care Information Centre (HSCIC) code of practice on confidential information which has subsequently been published: </w:t>
            </w:r>
            <w:hyperlink r:id="rId8" w:history="1">
              <w:r w:rsidRPr="00956A66">
                <w:rPr>
                  <w:rStyle w:val="Hyperlink"/>
                  <w:rFonts w:cs="Arial"/>
                </w:rPr>
                <w:t>http://www.hra.nhs.uk/news/2014/08/19/hra-response-health-social-care-information-centre-hscic-code-practice-confidential-information/</w:t>
              </w:r>
            </w:hyperlink>
          </w:p>
          <w:p w:rsidR="007E6557" w:rsidRDefault="007E6557" w:rsidP="007E6557">
            <w:pPr>
              <w:pStyle w:val="ListParagraph"/>
              <w:rPr>
                <w:rFonts w:cs="Arial"/>
              </w:rPr>
            </w:pPr>
          </w:p>
          <w:p w:rsidR="005F52E1" w:rsidRPr="005F52E1" w:rsidRDefault="007E6557" w:rsidP="005F52E1">
            <w:pPr>
              <w:pStyle w:val="ListParagraph"/>
              <w:numPr>
                <w:ilvl w:val="0"/>
                <w:numId w:val="17"/>
              </w:numPr>
              <w:rPr>
                <w:rFonts w:cs="Arial"/>
              </w:rPr>
            </w:pPr>
            <w:r>
              <w:rPr>
                <w:rFonts w:cs="Arial"/>
              </w:rPr>
              <w:t>The Board provided comment on the HRA’s response to the Department of Health</w:t>
            </w:r>
            <w:r w:rsidR="005F52E1">
              <w:rPr>
                <w:rFonts w:cs="Arial"/>
              </w:rPr>
              <w:t xml:space="preserve"> (DH) ‘</w:t>
            </w:r>
            <w:r w:rsidR="005F52E1">
              <w:t xml:space="preserve">Protecting Health and Care Information: A consultation on proposals to introduce new Regulations’ consultation which has subsequently been published: </w:t>
            </w:r>
            <w:hyperlink r:id="rId9" w:history="1">
              <w:r w:rsidR="005F52E1" w:rsidRPr="00956A66">
                <w:rPr>
                  <w:rStyle w:val="Hyperlink"/>
                </w:rPr>
                <w:t>http://www.hra.nhs.uk/news/2014/08/18/hra-response-protecting-health-care-information/</w:t>
              </w:r>
            </w:hyperlink>
          </w:p>
          <w:p w:rsidR="005F52E1" w:rsidRDefault="005F52E1" w:rsidP="005F52E1">
            <w:pPr>
              <w:pStyle w:val="ListParagraph"/>
            </w:pPr>
          </w:p>
          <w:p w:rsidR="007E6557" w:rsidRDefault="007E6557" w:rsidP="007E6557">
            <w:pPr>
              <w:pStyle w:val="ListParagraph"/>
              <w:numPr>
                <w:ilvl w:val="0"/>
                <w:numId w:val="17"/>
              </w:numPr>
              <w:rPr>
                <w:rFonts w:cs="Arial"/>
              </w:rPr>
            </w:pPr>
            <w:r>
              <w:rPr>
                <w:rFonts w:cs="Arial"/>
              </w:rPr>
              <w:t>The Board provided comment on the ‘Seeking informed consent for simple and efficient trials in the NHS’ consultation guidance document and response form.</w:t>
            </w:r>
          </w:p>
          <w:p w:rsidR="007E6557" w:rsidRPr="007E6557" w:rsidRDefault="007E6557" w:rsidP="007E6557">
            <w:pPr>
              <w:pStyle w:val="ListParagraph"/>
              <w:rPr>
                <w:rFonts w:cs="Arial"/>
              </w:rPr>
            </w:pPr>
          </w:p>
          <w:p w:rsidR="007E6557" w:rsidRDefault="005F52E1" w:rsidP="007E6557">
            <w:pPr>
              <w:pStyle w:val="ListParagraph"/>
              <w:numPr>
                <w:ilvl w:val="0"/>
                <w:numId w:val="17"/>
              </w:numPr>
              <w:rPr>
                <w:rFonts w:cs="Arial"/>
              </w:rPr>
            </w:pPr>
            <w:r>
              <w:rPr>
                <w:rFonts w:cs="Arial"/>
              </w:rPr>
              <w:t>The Board noted DH guidance with regard to annual party conferences</w:t>
            </w:r>
          </w:p>
          <w:p w:rsidR="005F52E1" w:rsidRPr="005F52E1" w:rsidRDefault="005F52E1" w:rsidP="005F52E1">
            <w:pPr>
              <w:pStyle w:val="ListParagraph"/>
              <w:rPr>
                <w:rFonts w:cs="Arial"/>
              </w:rPr>
            </w:pPr>
          </w:p>
          <w:p w:rsidR="005F52E1" w:rsidRDefault="005F52E1" w:rsidP="007E6557">
            <w:pPr>
              <w:pStyle w:val="ListParagraph"/>
              <w:numPr>
                <w:ilvl w:val="0"/>
                <w:numId w:val="17"/>
              </w:numPr>
              <w:rPr>
                <w:rFonts w:cs="Arial"/>
              </w:rPr>
            </w:pPr>
            <w:r>
              <w:rPr>
                <w:rFonts w:cs="Arial"/>
              </w:rPr>
              <w:t>The Board noted DH guidance with regard to the Scottish Referendum: Guidance for UK Government civil servants on their role and conduct</w:t>
            </w:r>
          </w:p>
          <w:p w:rsidR="00781EDE" w:rsidRPr="004F1049" w:rsidRDefault="00781EDE" w:rsidP="00B218A0">
            <w:pPr>
              <w:pStyle w:val="ListParagraph"/>
              <w:rPr>
                <w:rFonts w:cs="Arial"/>
              </w:rPr>
            </w:pPr>
          </w:p>
        </w:tc>
        <w:tc>
          <w:tcPr>
            <w:tcW w:w="943" w:type="dxa"/>
            <w:vAlign w:val="center"/>
          </w:tcPr>
          <w:p w:rsidR="00781EDE" w:rsidRDefault="00781EDE" w:rsidP="00AB51B4">
            <w:pPr>
              <w:jc w:val="center"/>
              <w:rPr>
                <w:rFonts w:cs="Arial"/>
              </w:rPr>
            </w:pPr>
            <w:r>
              <w:rPr>
                <w:rFonts w:cs="Arial"/>
              </w:rPr>
              <w:lastRenderedPageBreak/>
              <w:t>5</w:t>
            </w:r>
          </w:p>
        </w:tc>
        <w:tc>
          <w:tcPr>
            <w:tcW w:w="1305" w:type="dxa"/>
          </w:tcPr>
          <w:p w:rsidR="00781EDE" w:rsidRDefault="00B218A0" w:rsidP="00AF19D5">
            <w:pPr>
              <w:jc w:val="center"/>
              <w:rPr>
                <w:rFonts w:cs="Arial"/>
              </w:rPr>
            </w:pPr>
            <w:r>
              <w:rPr>
                <w:rFonts w:cs="Arial"/>
              </w:rPr>
              <w:t>Verbal</w:t>
            </w:r>
          </w:p>
        </w:tc>
      </w:tr>
      <w:tr w:rsidR="00781EDE" w:rsidTr="00BD50BE">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781EDE" w:rsidRDefault="00781EDE" w:rsidP="004D68EA">
            <w:pPr>
              <w:rPr>
                <w:rFonts w:cs="Arial"/>
                <w:b/>
              </w:rPr>
            </w:pPr>
            <w:r>
              <w:rPr>
                <w:rFonts w:cs="Arial"/>
                <w:b/>
              </w:rPr>
              <w:t>Any other business</w:t>
            </w:r>
          </w:p>
          <w:p w:rsidR="00781EDE" w:rsidRDefault="00781EDE" w:rsidP="004D68EA">
            <w:pPr>
              <w:rPr>
                <w:rFonts w:cs="Arial"/>
                <w:b/>
              </w:rPr>
            </w:pPr>
          </w:p>
        </w:tc>
        <w:tc>
          <w:tcPr>
            <w:tcW w:w="943" w:type="dxa"/>
            <w:vAlign w:val="center"/>
          </w:tcPr>
          <w:p w:rsidR="00781EDE" w:rsidRDefault="003741A6" w:rsidP="00BD50BE">
            <w:pPr>
              <w:jc w:val="center"/>
              <w:rPr>
                <w:rFonts w:cs="Arial"/>
              </w:rPr>
            </w:pPr>
            <w:r>
              <w:rPr>
                <w:rFonts w:cs="Arial"/>
              </w:rPr>
              <w:t>10</w:t>
            </w:r>
          </w:p>
        </w:tc>
        <w:tc>
          <w:tcPr>
            <w:tcW w:w="1305" w:type="dxa"/>
          </w:tcPr>
          <w:p w:rsidR="00781EDE" w:rsidRPr="00130ED3" w:rsidRDefault="00781EDE" w:rsidP="00AF19D5">
            <w:pPr>
              <w:jc w:val="center"/>
              <w:rPr>
                <w:rFonts w:cs="Arial"/>
              </w:rPr>
            </w:pPr>
            <w:r>
              <w:rPr>
                <w:rFonts w:cs="Arial"/>
              </w:rPr>
              <w:t>Verbal</w:t>
            </w:r>
          </w:p>
        </w:tc>
      </w:tr>
      <w:tr w:rsidR="00781EDE" w:rsidTr="00F72F2F">
        <w:tc>
          <w:tcPr>
            <w:tcW w:w="710" w:type="dxa"/>
          </w:tcPr>
          <w:p w:rsidR="00781EDE" w:rsidRPr="006E73FF" w:rsidRDefault="00781EDE" w:rsidP="006E6D03">
            <w:pPr>
              <w:pStyle w:val="ListParagraph"/>
              <w:numPr>
                <w:ilvl w:val="0"/>
                <w:numId w:val="3"/>
              </w:numPr>
              <w:tabs>
                <w:tab w:val="left" w:pos="360"/>
              </w:tabs>
              <w:ind w:left="0" w:firstLine="0"/>
              <w:jc w:val="center"/>
              <w:rPr>
                <w:rFonts w:cs="Arial"/>
                <w:b/>
              </w:rPr>
            </w:pPr>
          </w:p>
        </w:tc>
        <w:tc>
          <w:tcPr>
            <w:tcW w:w="6780" w:type="dxa"/>
          </w:tcPr>
          <w:p w:rsidR="00781EDE" w:rsidRPr="006E73FF" w:rsidRDefault="00781EDE" w:rsidP="006E6D03">
            <w:pPr>
              <w:rPr>
                <w:rFonts w:cs="Arial"/>
                <w:b/>
              </w:rPr>
            </w:pPr>
            <w:r w:rsidRPr="006E73FF">
              <w:rPr>
                <w:rFonts w:cs="Arial"/>
                <w:b/>
              </w:rPr>
              <w:t>Questions from the public</w:t>
            </w:r>
          </w:p>
          <w:p w:rsidR="00781EDE" w:rsidRPr="006E73FF" w:rsidRDefault="00781EDE" w:rsidP="006E6D03">
            <w:pPr>
              <w:rPr>
                <w:rFonts w:cs="Arial"/>
                <w:b/>
              </w:rPr>
            </w:pPr>
          </w:p>
        </w:tc>
        <w:tc>
          <w:tcPr>
            <w:tcW w:w="943" w:type="dxa"/>
          </w:tcPr>
          <w:p w:rsidR="00781EDE" w:rsidRPr="006E73FF" w:rsidRDefault="003741A6" w:rsidP="006E6D03">
            <w:pPr>
              <w:jc w:val="center"/>
              <w:rPr>
                <w:rFonts w:cs="Arial"/>
              </w:rPr>
            </w:pPr>
            <w:r>
              <w:rPr>
                <w:rFonts w:cs="Arial"/>
              </w:rPr>
              <w:t>5</w:t>
            </w:r>
          </w:p>
        </w:tc>
        <w:tc>
          <w:tcPr>
            <w:tcW w:w="1305" w:type="dxa"/>
          </w:tcPr>
          <w:p w:rsidR="00781EDE" w:rsidRPr="006E73FF" w:rsidRDefault="00781EDE" w:rsidP="006E6D03">
            <w:pPr>
              <w:jc w:val="center"/>
              <w:rPr>
                <w:rFonts w:cs="Arial"/>
              </w:rPr>
            </w:pPr>
            <w:r w:rsidRPr="006E73FF">
              <w:rPr>
                <w:rFonts w:cs="Arial"/>
              </w:rPr>
              <w:t>Verbal</w:t>
            </w:r>
          </w:p>
          <w:p w:rsidR="00781EDE" w:rsidRPr="006E73FF" w:rsidRDefault="00781EDE" w:rsidP="006E6D03">
            <w:pPr>
              <w:jc w:val="center"/>
              <w:rPr>
                <w:rFonts w:cs="Arial"/>
              </w:rPr>
            </w:pPr>
          </w:p>
        </w:tc>
      </w:tr>
      <w:tr w:rsidR="00026127" w:rsidTr="00F72F2F">
        <w:tc>
          <w:tcPr>
            <w:tcW w:w="710" w:type="dxa"/>
          </w:tcPr>
          <w:p w:rsidR="00026127" w:rsidRPr="00415B4C" w:rsidRDefault="00026127" w:rsidP="00AF19D5">
            <w:pPr>
              <w:pStyle w:val="ListParagraph"/>
              <w:numPr>
                <w:ilvl w:val="0"/>
                <w:numId w:val="3"/>
              </w:numPr>
              <w:tabs>
                <w:tab w:val="left" w:pos="360"/>
              </w:tabs>
              <w:ind w:left="0" w:firstLine="0"/>
              <w:jc w:val="center"/>
              <w:rPr>
                <w:rFonts w:cs="Arial"/>
                <w:b/>
              </w:rPr>
            </w:pPr>
          </w:p>
        </w:tc>
        <w:tc>
          <w:tcPr>
            <w:tcW w:w="6780" w:type="dxa"/>
          </w:tcPr>
          <w:p w:rsidR="00026127" w:rsidRDefault="00026127" w:rsidP="004D68EA">
            <w:pPr>
              <w:rPr>
                <w:rFonts w:cs="Arial"/>
                <w:b/>
              </w:rPr>
            </w:pPr>
            <w:r>
              <w:rPr>
                <w:rFonts w:cs="Arial"/>
                <w:b/>
              </w:rPr>
              <w:t>Date of next meeting</w:t>
            </w:r>
          </w:p>
          <w:p w:rsidR="00026127" w:rsidRDefault="00026127" w:rsidP="004D68EA">
            <w:pPr>
              <w:rPr>
                <w:rFonts w:cs="Arial"/>
                <w:b/>
              </w:rPr>
            </w:pPr>
          </w:p>
          <w:p w:rsidR="00781EDE" w:rsidRDefault="00A349D7" w:rsidP="00A349D7">
            <w:pPr>
              <w:rPr>
                <w:rFonts w:cs="Arial"/>
              </w:rPr>
            </w:pPr>
            <w:r>
              <w:rPr>
                <w:rFonts w:cs="Arial"/>
              </w:rPr>
              <w:t>29 October 2014</w:t>
            </w:r>
          </w:p>
          <w:p w:rsidR="00A349D7" w:rsidRDefault="00A349D7" w:rsidP="00A349D7">
            <w:pPr>
              <w:rPr>
                <w:rFonts w:cs="Arial"/>
                <w:b/>
              </w:rPr>
            </w:pPr>
          </w:p>
        </w:tc>
        <w:tc>
          <w:tcPr>
            <w:tcW w:w="943" w:type="dxa"/>
          </w:tcPr>
          <w:p w:rsidR="00026127" w:rsidRDefault="00026127" w:rsidP="00F95E26">
            <w:pPr>
              <w:jc w:val="center"/>
              <w:rPr>
                <w:rFonts w:cs="Arial"/>
              </w:rPr>
            </w:pPr>
          </w:p>
        </w:tc>
        <w:tc>
          <w:tcPr>
            <w:tcW w:w="1305" w:type="dxa"/>
          </w:tcPr>
          <w:p w:rsidR="00026127" w:rsidRDefault="00026127" w:rsidP="00AF19D5">
            <w:pPr>
              <w:jc w:val="center"/>
              <w:rPr>
                <w:rFonts w:cs="Arial"/>
              </w:rPr>
            </w:pPr>
          </w:p>
        </w:tc>
      </w:tr>
      <w:tr w:rsidR="00026127" w:rsidTr="00EC6C70">
        <w:tc>
          <w:tcPr>
            <w:tcW w:w="710" w:type="dxa"/>
          </w:tcPr>
          <w:p w:rsidR="00026127" w:rsidRPr="006E73FF" w:rsidRDefault="00026127" w:rsidP="00EC6C70">
            <w:pPr>
              <w:pStyle w:val="ListParagraph"/>
              <w:numPr>
                <w:ilvl w:val="0"/>
                <w:numId w:val="3"/>
              </w:numPr>
              <w:tabs>
                <w:tab w:val="left" w:pos="360"/>
              </w:tabs>
              <w:ind w:left="0" w:firstLine="0"/>
              <w:jc w:val="center"/>
              <w:rPr>
                <w:rFonts w:cs="Arial"/>
                <w:b/>
              </w:rPr>
            </w:pPr>
          </w:p>
        </w:tc>
        <w:tc>
          <w:tcPr>
            <w:tcW w:w="6780" w:type="dxa"/>
          </w:tcPr>
          <w:p w:rsidR="00026127" w:rsidRPr="006E73FF" w:rsidRDefault="00026127" w:rsidP="00EC6C70">
            <w:pPr>
              <w:rPr>
                <w:rFonts w:cs="Arial"/>
                <w:b/>
              </w:rPr>
            </w:pPr>
            <w:r w:rsidRPr="006E73FF">
              <w:rPr>
                <w:rFonts w:cs="Arial"/>
                <w:b/>
              </w:rPr>
              <w:t>Resolution to exclude members of the public</w:t>
            </w:r>
          </w:p>
          <w:p w:rsidR="00026127" w:rsidRPr="006E73FF" w:rsidRDefault="00026127" w:rsidP="00EC6C70">
            <w:pPr>
              <w:rPr>
                <w:rFonts w:cs="Arial"/>
              </w:rPr>
            </w:pPr>
          </w:p>
          <w:p w:rsidR="00026127" w:rsidRPr="006E73FF" w:rsidRDefault="00026127" w:rsidP="00EC6C70">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026127" w:rsidRPr="006E73FF" w:rsidRDefault="00026127" w:rsidP="00EC6C70">
            <w:pPr>
              <w:rPr>
                <w:rFonts w:cs="Arial"/>
                <w:i/>
              </w:rPr>
            </w:pPr>
          </w:p>
        </w:tc>
        <w:tc>
          <w:tcPr>
            <w:tcW w:w="943" w:type="dxa"/>
          </w:tcPr>
          <w:p w:rsidR="00026127" w:rsidRPr="006E73FF" w:rsidRDefault="00026127" w:rsidP="00EC6C70">
            <w:pPr>
              <w:jc w:val="center"/>
              <w:rPr>
                <w:rFonts w:cs="Arial"/>
              </w:rPr>
            </w:pPr>
          </w:p>
        </w:tc>
        <w:tc>
          <w:tcPr>
            <w:tcW w:w="1305" w:type="dxa"/>
          </w:tcPr>
          <w:p w:rsidR="00026127" w:rsidRPr="006E73FF" w:rsidRDefault="00026127" w:rsidP="00EC6C70">
            <w:pPr>
              <w:jc w:val="center"/>
              <w:rPr>
                <w:rFonts w:cs="Arial"/>
              </w:rPr>
            </w:pPr>
          </w:p>
        </w:tc>
      </w:tr>
    </w:tbl>
    <w:p w:rsidR="002F0D44" w:rsidRDefault="002F0D44" w:rsidP="002F0D44">
      <w:pPr>
        <w:rPr>
          <w:sz w:val="24"/>
          <w:szCs w:val="24"/>
        </w:rPr>
      </w:pPr>
    </w:p>
    <w:p w:rsidR="002F0D44" w:rsidRDefault="002F0D44" w:rsidP="002F0D44">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2F0D44" w:rsidRDefault="002F0D44" w:rsidP="002F0D44">
      <w:pPr>
        <w:rPr>
          <w:b/>
          <w:sz w:val="24"/>
          <w:szCs w:val="24"/>
        </w:rPr>
      </w:pPr>
    </w:p>
    <w:p w:rsidR="002F0D44" w:rsidRPr="00D94169" w:rsidRDefault="002F0D44" w:rsidP="002F0D44">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C251FB">
      <w:pPr>
        <w:rPr>
          <w:sz w:val="24"/>
          <w:szCs w:val="24"/>
        </w:rPr>
      </w:pPr>
    </w:p>
    <w:p w:rsidR="000452D5" w:rsidRDefault="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Default="000452D5" w:rsidP="000452D5">
      <w:pPr>
        <w:rPr>
          <w:sz w:val="24"/>
          <w:szCs w:val="24"/>
        </w:rPr>
      </w:pPr>
    </w:p>
    <w:p w:rsidR="005B2B7D" w:rsidRPr="000452D5" w:rsidRDefault="000452D5" w:rsidP="000452D5">
      <w:pPr>
        <w:tabs>
          <w:tab w:val="left" w:pos="3000"/>
        </w:tabs>
        <w:rPr>
          <w:sz w:val="24"/>
          <w:szCs w:val="24"/>
        </w:rPr>
      </w:pPr>
      <w:r>
        <w:rPr>
          <w:sz w:val="24"/>
          <w:szCs w:val="24"/>
        </w:rPr>
        <w:tab/>
      </w:r>
    </w:p>
    <w:sectPr w:rsidR="005B2B7D" w:rsidRPr="000452D5" w:rsidSect="00815E6E">
      <w:headerReference w:type="default" r:id="rId10"/>
      <w:footerReference w:type="default" r:id="rId11"/>
      <w:headerReference w:type="first" r:id="rId12"/>
      <w:footerReference w:type="first" r:id="rId13"/>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037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FC04EE">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FC04EE">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Pr>
                <w:sz w:val="18"/>
                <w:szCs w:val="18"/>
              </w:rPr>
              <w:t xml:space="preserve"> Part 1</w:t>
            </w:r>
            <w:r w:rsidRPr="003C0D6C">
              <w:rPr>
                <w:sz w:val="18"/>
                <w:szCs w:val="18"/>
              </w:rPr>
              <w:t xml:space="preserve"> </w:t>
            </w:r>
            <w:r>
              <w:rPr>
                <w:sz w:val="18"/>
                <w:szCs w:val="18"/>
              </w:rPr>
              <w:t>(</w:t>
            </w:r>
            <w:r w:rsidRPr="003C0D6C">
              <w:rPr>
                <w:sz w:val="18"/>
                <w:szCs w:val="18"/>
              </w:rPr>
              <w:t>201</w:t>
            </w:r>
            <w:r w:rsidR="00C13F17">
              <w:rPr>
                <w:sz w:val="18"/>
                <w:szCs w:val="18"/>
              </w:rPr>
              <w:t>4</w:t>
            </w:r>
            <w:r w:rsidR="00FB78B5">
              <w:rPr>
                <w:sz w:val="18"/>
                <w:szCs w:val="18"/>
              </w:rPr>
              <w:t>.</w:t>
            </w:r>
            <w:r w:rsidR="00A349D7">
              <w:rPr>
                <w:sz w:val="18"/>
                <w:szCs w:val="18"/>
              </w:rPr>
              <w:t>09.24</w:t>
            </w:r>
            <w:r w:rsidR="002E77B7">
              <w:rPr>
                <w:sz w:val="18"/>
                <w:szCs w:val="18"/>
              </w:rPr>
              <w:t>)</w:t>
            </w:r>
            <w:r w:rsidR="009B70E6">
              <w:rPr>
                <w:sz w:val="18"/>
                <w:szCs w:val="18"/>
              </w:rPr>
              <w:t xml:space="preserve"> </w:t>
            </w:r>
          </w:p>
        </w:sdtContent>
      </w:sdt>
    </w:sdtContent>
  </w:sdt>
  <w:p w:rsidR="00B93139" w:rsidRPr="003C0D6C" w:rsidRDefault="00B93139" w:rsidP="003C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980"/>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FC04EE">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FC04EE">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Part 1</w:t>
        </w:r>
        <w:r w:rsidRPr="003C0D6C">
          <w:rPr>
            <w:sz w:val="18"/>
            <w:szCs w:val="18"/>
          </w:rPr>
          <w:t xml:space="preserve"> </w:t>
        </w:r>
        <w:r>
          <w:rPr>
            <w:sz w:val="18"/>
            <w:szCs w:val="18"/>
          </w:rPr>
          <w:t>(</w:t>
        </w:r>
        <w:r w:rsidR="001F3455">
          <w:rPr>
            <w:sz w:val="18"/>
            <w:szCs w:val="18"/>
          </w:rPr>
          <w:t>2014.</w:t>
        </w:r>
        <w:r w:rsidR="00A349D7">
          <w:rPr>
            <w:sz w:val="18"/>
            <w:szCs w:val="18"/>
          </w:rPr>
          <w:t>09.24</w:t>
        </w:r>
        <w:r w:rsidR="002E77B7">
          <w:rPr>
            <w:sz w:val="18"/>
            <w:szCs w:val="18"/>
          </w:rPr>
          <w:t>)</w:t>
        </w:r>
        <w:r w:rsidR="00736A4B">
          <w:rPr>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5F8ED9C4" wp14:editId="06451670">
          <wp:extent cx="2981325" cy="5881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2B6D00"/>
    <w:multiLevelType w:val="hybridMultilevel"/>
    <w:tmpl w:val="2EEEAB72"/>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11"/>
  </w:num>
  <w:num w:numId="5">
    <w:abstractNumId w:val="7"/>
  </w:num>
  <w:num w:numId="6">
    <w:abstractNumId w:val="0"/>
  </w:num>
  <w:num w:numId="7">
    <w:abstractNumId w:val="12"/>
  </w:num>
  <w:num w:numId="8">
    <w:abstractNumId w:val="10"/>
  </w:num>
  <w:num w:numId="9">
    <w:abstractNumId w:val="1"/>
  </w:num>
  <w:num w:numId="10">
    <w:abstractNumId w:val="6"/>
  </w:num>
  <w:num w:numId="11">
    <w:abstractNumId w:val="18"/>
  </w:num>
  <w:num w:numId="12">
    <w:abstractNumId w:val="9"/>
  </w:num>
  <w:num w:numId="13">
    <w:abstractNumId w:val="20"/>
  </w:num>
  <w:num w:numId="14">
    <w:abstractNumId w:val="13"/>
  </w:num>
  <w:num w:numId="15">
    <w:abstractNumId w:val="3"/>
  </w:num>
  <w:num w:numId="16">
    <w:abstractNumId w:val="15"/>
  </w:num>
  <w:num w:numId="17">
    <w:abstractNumId w:val="4"/>
  </w:num>
  <w:num w:numId="18">
    <w:abstractNumId w:val="17"/>
  </w:num>
  <w:num w:numId="19">
    <w:abstractNumId w:val="2"/>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26127"/>
    <w:rsid w:val="00026A84"/>
    <w:rsid w:val="0003184B"/>
    <w:rsid w:val="00033305"/>
    <w:rsid w:val="00034A4D"/>
    <w:rsid w:val="000452D5"/>
    <w:rsid w:val="00046B0F"/>
    <w:rsid w:val="0004770A"/>
    <w:rsid w:val="00062FBE"/>
    <w:rsid w:val="00064850"/>
    <w:rsid w:val="00064E58"/>
    <w:rsid w:val="00074BD3"/>
    <w:rsid w:val="000804CD"/>
    <w:rsid w:val="000B15C8"/>
    <w:rsid w:val="000B2532"/>
    <w:rsid w:val="000C270F"/>
    <w:rsid w:val="000C7FA6"/>
    <w:rsid w:val="000D0492"/>
    <w:rsid w:val="000D2DCF"/>
    <w:rsid w:val="000E5BF9"/>
    <w:rsid w:val="000F4214"/>
    <w:rsid w:val="000F42F4"/>
    <w:rsid w:val="00120252"/>
    <w:rsid w:val="00121504"/>
    <w:rsid w:val="00130ED3"/>
    <w:rsid w:val="00136FB3"/>
    <w:rsid w:val="001442D6"/>
    <w:rsid w:val="001470E2"/>
    <w:rsid w:val="00153612"/>
    <w:rsid w:val="00167178"/>
    <w:rsid w:val="00175116"/>
    <w:rsid w:val="0017565C"/>
    <w:rsid w:val="001A4130"/>
    <w:rsid w:val="001B153D"/>
    <w:rsid w:val="001B41DD"/>
    <w:rsid w:val="001E41EE"/>
    <w:rsid w:val="001F133E"/>
    <w:rsid w:val="001F3455"/>
    <w:rsid w:val="001F6FE7"/>
    <w:rsid w:val="00201179"/>
    <w:rsid w:val="00207C89"/>
    <w:rsid w:val="002166AB"/>
    <w:rsid w:val="00242AEB"/>
    <w:rsid w:val="00243DDA"/>
    <w:rsid w:val="00244EAC"/>
    <w:rsid w:val="00252866"/>
    <w:rsid w:val="00253C0C"/>
    <w:rsid w:val="002666D7"/>
    <w:rsid w:val="00274C5B"/>
    <w:rsid w:val="00295537"/>
    <w:rsid w:val="002A047A"/>
    <w:rsid w:val="002C3ABB"/>
    <w:rsid w:val="002D178C"/>
    <w:rsid w:val="002D7186"/>
    <w:rsid w:val="002E479D"/>
    <w:rsid w:val="002E77B7"/>
    <w:rsid w:val="002F0375"/>
    <w:rsid w:val="002F0D44"/>
    <w:rsid w:val="002F5FD4"/>
    <w:rsid w:val="0031271D"/>
    <w:rsid w:val="0032081B"/>
    <w:rsid w:val="00320889"/>
    <w:rsid w:val="00341AD0"/>
    <w:rsid w:val="003741A6"/>
    <w:rsid w:val="003871A8"/>
    <w:rsid w:val="00390009"/>
    <w:rsid w:val="0039487C"/>
    <w:rsid w:val="0039663F"/>
    <w:rsid w:val="00396E72"/>
    <w:rsid w:val="003970DC"/>
    <w:rsid w:val="003A2973"/>
    <w:rsid w:val="003A50DB"/>
    <w:rsid w:val="003A59E0"/>
    <w:rsid w:val="003B02D5"/>
    <w:rsid w:val="003B6A0D"/>
    <w:rsid w:val="003C0264"/>
    <w:rsid w:val="003C0D6C"/>
    <w:rsid w:val="003C779E"/>
    <w:rsid w:val="003D41CB"/>
    <w:rsid w:val="003E6E09"/>
    <w:rsid w:val="003F4F90"/>
    <w:rsid w:val="00434911"/>
    <w:rsid w:val="00444F01"/>
    <w:rsid w:val="0045567A"/>
    <w:rsid w:val="0045592B"/>
    <w:rsid w:val="00455A2E"/>
    <w:rsid w:val="004617DB"/>
    <w:rsid w:val="004620CC"/>
    <w:rsid w:val="0047616B"/>
    <w:rsid w:val="00476558"/>
    <w:rsid w:val="00485BED"/>
    <w:rsid w:val="00485C31"/>
    <w:rsid w:val="00493D79"/>
    <w:rsid w:val="0049791E"/>
    <w:rsid w:val="004A1A1E"/>
    <w:rsid w:val="004B01B9"/>
    <w:rsid w:val="004B0304"/>
    <w:rsid w:val="004B11BA"/>
    <w:rsid w:val="004D5808"/>
    <w:rsid w:val="004D68EA"/>
    <w:rsid w:val="004F1049"/>
    <w:rsid w:val="00504D4E"/>
    <w:rsid w:val="005060C9"/>
    <w:rsid w:val="00531EDB"/>
    <w:rsid w:val="00541A0C"/>
    <w:rsid w:val="00546E59"/>
    <w:rsid w:val="00592583"/>
    <w:rsid w:val="005A3DB2"/>
    <w:rsid w:val="005A56B1"/>
    <w:rsid w:val="005B0DDA"/>
    <w:rsid w:val="005B2B7D"/>
    <w:rsid w:val="005B7B0D"/>
    <w:rsid w:val="005C764F"/>
    <w:rsid w:val="005F52E1"/>
    <w:rsid w:val="00610BD1"/>
    <w:rsid w:val="00630CBD"/>
    <w:rsid w:val="006338F2"/>
    <w:rsid w:val="00635885"/>
    <w:rsid w:val="00651EEC"/>
    <w:rsid w:val="006620CF"/>
    <w:rsid w:val="00675409"/>
    <w:rsid w:val="00683A2A"/>
    <w:rsid w:val="00690D65"/>
    <w:rsid w:val="00692E21"/>
    <w:rsid w:val="00697209"/>
    <w:rsid w:val="00697D41"/>
    <w:rsid w:val="006A203A"/>
    <w:rsid w:val="006A3060"/>
    <w:rsid w:val="006B3203"/>
    <w:rsid w:val="006B6D16"/>
    <w:rsid w:val="006C10F9"/>
    <w:rsid w:val="006D283D"/>
    <w:rsid w:val="006D443A"/>
    <w:rsid w:val="006E1069"/>
    <w:rsid w:val="006E5DA5"/>
    <w:rsid w:val="006E73FF"/>
    <w:rsid w:val="006F4BB3"/>
    <w:rsid w:val="006F54D7"/>
    <w:rsid w:val="0070737D"/>
    <w:rsid w:val="007077FA"/>
    <w:rsid w:val="00720950"/>
    <w:rsid w:val="00721AC5"/>
    <w:rsid w:val="00736A4B"/>
    <w:rsid w:val="0077062D"/>
    <w:rsid w:val="0077472D"/>
    <w:rsid w:val="00781EDE"/>
    <w:rsid w:val="007C0C1D"/>
    <w:rsid w:val="007C1CB5"/>
    <w:rsid w:val="007E5168"/>
    <w:rsid w:val="007E6557"/>
    <w:rsid w:val="007F2209"/>
    <w:rsid w:val="007F5CD3"/>
    <w:rsid w:val="00801C56"/>
    <w:rsid w:val="00815E6E"/>
    <w:rsid w:val="0083064C"/>
    <w:rsid w:val="00831FD6"/>
    <w:rsid w:val="00837224"/>
    <w:rsid w:val="0084253E"/>
    <w:rsid w:val="00844085"/>
    <w:rsid w:val="0085029B"/>
    <w:rsid w:val="00854CB9"/>
    <w:rsid w:val="00865C82"/>
    <w:rsid w:val="008765F4"/>
    <w:rsid w:val="00876A26"/>
    <w:rsid w:val="008770B5"/>
    <w:rsid w:val="00886163"/>
    <w:rsid w:val="00886312"/>
    <w:rsid w:val="008A3B3B"/>
    <w:rsid w:val="008A5344"/>
    <w:rsid w:val="008A67E2"/>
    <w:rsid w:val="008B2F48"/>
    <w:rsid w:val="008C282E"/>
    <w:rsid w:val="008C3923"/>
    <w:rsid w:val="008C3A68"/>
    <w:rsid w:val="008D3835"/>
    <w:rsid w:val="009015DB"/>
    <w:rsid w:val="00911294"/>
    <w:rsid w:val="009147BC"/>
    <w:rsid w:val="00916D65"/>
    <w:rsid w:val="00924650"/>
    <w:rsid w:val="00945CE3"/>
    <w:rsid w:val="00954557"/>
    <w:rsid w:val="00954857"/>
    <w:rsid w:val="009549B7"/>
    <w:rsid w:val="00960D64"/>
    <w:rsid w:val="00972FAB"/>
    <w:rsid w:val="009730AB"/>
    <w:rsid w:val="00975247"/>
    <w:rsid w:val="009815CC"/>
    <w:rsid w:val="00985EE3"/>
    <w:rsid w:val="009877AB"/>
    <w:rsid w:val="0099740D"/>
    <w:rsid w:val="009A4984"/>
    <w:rsid w:val="009B3341"/>
    <w:rsid w:val="009B5E20"/>
    <w:rsid w:val="009B70E6"/>
    <w:rsid w:val="009D620E"/>
    <w:rsid w:val="009D630B"/>
    <w:rsid w:val="009E5B49"/>
    <w:rsid w:val="00A07BFB"/>
    <w:rsid w:val="00A11711"/>
    <w:rsid w:val="00A13562"/>
    <w:rsid w:val="00A20222"/>
    <w:rsid w:val="00A349D7"/>
    <w:rsid w:val="00A91D19"/>
    <w:rsid w:val="00AB30E2"/>
    <w:rsid w:val="00AB51B4"/>
    <w:rsid w:val="00AB625F"/>
    <w:rsid w:val="00AC5250"/>
    <w:rsid w:val="00AE0BB5"/>
    <w:rsid w:val="00AE252E"/>
    <w:rsid w:val="00AE70C4"/>
    <w:rsid w:val="00AF19D5"/>
    <w:rsid w:val="00AF6005"/>
    <w:rsid w:val="00AF69AF"/>
    <w:rsid w:val="00B020E9"/>
    <w:rsid w:val="00B13540"/>
    <w:rsid w:val="00B16A19"/>
    <w:rsid w:val="00B218A0"/>
    <w:rsid w:val="00B25C4C"/>
    <w:rsid w:val="00B31C86"/>
    <w:rsid w:val="00B335D2"/>
    <w:rsid w:val="00B34641"/>
    <w:rsid w:val="00B41E51"/>
    <w:rsid w:val="00B51250"/>
    <w:rsid w:val="00B52FE2"/>
    <w:rsid w:val="00B60B81"/>
    <w:rsid w:val="00B61BEC"/>
    <w:rsid w:val="00B70FE8"/>
    <w:rsid w:val="00B745F3"/>
    <w:rsid w:val="00B77B47"/>
    <w:rsid w:val="00B86922"/>
    <w:rsid w:val="00B87D4F"/>
    <w:rsid w:val="00B90344"/>
    <w:rsid w:val="00B93139"/>
    <w:rsid w:val="00BA60C7"/>
    <w:rsid w:val="00BB4DD8"/>
    <w:rsid w:val="00BB5054"/>
    <w:rsid w:val="00BB7E95"/>
    <w:rsid w:val="00BD0A62"/>
    <w:rsid w:val="00BD50BE"/>
    <w:rsid w:val="00BD72A8"/>
    <w:rsid w:val="00BE6E27"/>
    <w:rsid w:val="00C00632"/>
    <w:rsid w:val="00C02E25"/>
    <w:rsid w:val="00C04C67"/>
    <w:rsid w:val="00C13F17"/>
    <w:rsid w:val="00C15176"/>
    <w:rsid w:val="00C2214B"/>
    <w:rsid w:val="00C251FB"/>
    <w:rsid w:val="00C36A71"/>
    <w:rsid w:val="00C37D18"/>
    <w:rsid w:val="00C54EE0"/>
    <w:rsid w:val="00C6224B"/>
    <w:rsid w:val="00C813D2"/>
    <w:rsid w:val="00C84E10"/>
    <w:rsid w:val="00C8518F"/>
    <w:rsid w:val="00C93CC8"/>
    <w:rsid w:val="00C9722B"/>
    <w:rsid w:val="00CA5FA4"/>
    <w:rsid w:val="00CB0AAB"/>
    <w:rsid w:val="00CD336E"/>
    <w:rsid w:val="00CD3855"/>
    <w:rsid w:val="00CD437C"/>
    <w:rsid w:val="00CE059A"/>
    <w:rsid w:val="00CF0223"/>
    <w:rsid w:val="00CF0A97"/>
    <w:rsid w:val="00CF1872"/>
    <w:rsid w:val="00D07416"/>
    <w:rsid w:val="00D079AC"/>
    <w:rsid w:val="00D13FA0"/>
    <w:rsid w:val="00D1669A"/>
    <w:rsid w:val="00D33996"/>
    <w:rsid w:val="00D36B29"/>
    <w:rsid w:val="00D42585"/>
    <w:rsid w:val="00D4295C"/>
    <w:rsid w:val="00D53C50"/>
    <w:rsid w:val="00D6053E"/>
    <w:rsid w:val="00D63A22"/>
    <w:rsid w:val="00D67682"/>
    <w:rsid w:val="00D86253"/>
    <w:rsid w:val="00D94169"/>
    <w:rsid w:val="00DA1271"/>
    <w:rsid w:val="00DA69CF"/>
    <w:rsid w:val="00DA728E"/>
    <w:rsid w:val="00DB04F1"/>
    <w:rsid w:val="00DB0A75"/>
    <w:rsid w:val="00DB75AE"/>
    <w:rsid w:val="00DC4C98"/>
    <w:rsid w:val="00DD2DE4"/>
    <w:rsid w:val="00DD62AE"/>
    <w:rsid w:val="00DE6C5B"/>
    <w:rsid w:val="00DF0DDE"/>
    <w:rsid w:val="00DF3EE7"/>
    <w:rsid w:val="00DF5F25"/>
    <w:rsid w:val="00E00414"/>
    <w:rsid w:val="00E04B60"/>
    <w:rsid w:val="00E05AF8"/>
    <w:rsid w:val="00E53D13"/>
    <w:rsid w:val="00E701E8"/>
    <w:rsid w:val="00E70959"/>
    <w:rsid w:val="00E70CAE"/>
    <w:rsid w:val="00E83E27"/>
    <w:rsid w:val="00E876E2"/>
    <w:rsid w:val="00E97468"/>
    <w:rsid w:val="00EA0DE4"/>
    <w:rsid w:val="00ED1B36"/>
    <w:rsid w:val="00EE0650"/>
    <w:rsid w:val="00EE5006"/>
    <w:rsid w:val="00EF41BE"/>
    <w:rsid w:val="00EF6DCF"/>
    <w:rsid w:val="00F05855"/>
    <w:rsid w:val="00F137C0"/>
    <w:rsid w:val="00F14DC2"/>
    <w:rsid w:val="00F24B43"/>
    <w:rsid w:val="00F43537"/>
    <w:rsid w:val="00F46644"/>
    <w:rsid w:val="00F65189"/>
    <w:rsid w:val="00F677DC"/>
    <w:rsid w:val="00F67F27"/>
    <w:rsid w:val="00F72F2F"/>
    <w:rsid w:val="00F76EFD"/>
    <w:rsid w:val="00F91E3F"/>
    <w:rsid w:val="00F92955"/>
    <w:rsid w:val="00F95E26"/>
    <w:rsid w:val="00F95E47"/>
    <w:rsid w:val="00F96CED"/>
    <w:rsid w:val="00FA719E"/>
    <w:rsid w:val="00FB78B5"/>
    <w:rsid w:val="00FC04EE"/>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news/2014/08/19/hra-response-health-social-care-information-centre-hscic-code-practice-confidential-informatio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a.nhs.uk/news/2014/08/18/hra-response-protecting-health-care-inform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4</cp:revision>
  <cp:lastPrinted>2014-06-30T14:14:00Z</cp:lastPrinted>
  <dcterms:created xsi:type="dcterms:W3CDTF">2014-10-02T09:48:00Z</dcterms:created>
  <dcterms:modified xsi:type="dcterms:W3CDTF">2014-10-02T09:53:00Z</dcterms:modified>
</cp:coreProperties>
</file>