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08" w:rsidRDefault="005C0B08" w:rsidP="005C0B08">
      <w:pPr>
        <w:pStyle w:val="NoSpacing"/>
        <w:jc w:val="right"/>
        <w:rPr>
          <w:rFonts w:ascii="Arial" w:hAnsi="Arial" w:cs="Arial"/>
          <w:b/>
          <w:noProof/>
          <w:lang w:val="en-GB" w:eastAsia="en-GB"/>
        </w:rPr>
      </w:pPr>
      <w:r>
        <w:rPr>
          <w:rFonts w:cs="Arial"/>
          <w:b/>
          <w:noProof/>
          <w:lang w:val="en-GB" w:eastAsia="en-GB"/>
        </w:rPr>
        <w:drawing>
          <wp:inline distT="0" distB="0" distL="0" distR="0" wp14:anchorId="4E6E4782" wp14:editId="77BA36C4">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8"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p w:rsidR="005C0B08" w:rsidRPr="00FF7CBA" w:rsidRDefault="005C0B08" w:rsidP="005C0B08">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5C0B08" w:rsidTr="00434A4D">
        <w:tc>
          <w:tcPr>
            <w:tcW w:w="3420" w:type="dxa"/>
          </w:tcPr>
          <w:p w:rsidR="005C0B08" w:rsidRPr="001B0E16" w:rsidRDefault="005C0B08" w:rsidP="00434A4D">
            <w:pPr>
              <w:pStyle w:val="NoSpacing"/>
              <w:jc w:val="right"/>
              <w:rPr>
                <w:rFonts w:cstheme="minorHAnsi"/>
                <w:b/>
                <w:sz w:val="44"/>
                <w:szCs w:val="44"/>
                <w:lang w:val="en-GB"/>
              </w:rPr>
            </w:pPr>
            <w:r w:rsidRPr="001B0E16">
              <w:rPr>
                <w:rFonts w:cstheme="minorHAnsi"/>
                <w:b/>
                <w:sz w:val="44"/>
                <w:szCs w:val="44"/>
                <w:lang w:val="en-GB"/>
              </w:rPr>
              <w:t>Agenda item:</w:t>
            </w:r>
          </w:p>
        </w:tc>
        <w:tc>
          <w:tcPr>
            <w:tcW w:w="1260" w:type="dxa"/>
          </w:tcPr>
          <w:p w:rsidR="005C0B08" w:rsidRPr="001B0E16" w:rsidRDefault="00E85D1D" w:rsidP="00434A4D">
            <w:pPr>
              <w:pStyle w:val="NoSpacing"/>
              <w:jc w:val="center"/>
              <w:rPr>
                <w:rFonts w:cstheme="minorHAnsi"/>
                <w:b/>
                <w:sz w:val="44"/>
                <w:szCs w:val="44"/>
                <w:lang w:val="en-GB"/>
              </w:rPr>
            </w:pPr>
            <w:r>
              <w:rPr>
                <w:rFonts w:cstheme="minorHAnsi"/>
                <w:b/>
                <w:sz w:val="44"/>
                <w:szCs w:val="44"/>
                <w:lang w:val="en-GB"/>
              </w:rPr>
              <w:t>8</w:t>
            </w:r>
          </w:p>
        </w:tc>
      </w:tr>
      <w:tr w:rsidR="005C0B08" w:rsidTr="00434A4D">
        <w:tc>
          <w:tcPr>
            <w:tcW w:w="3420" w:type="dxa"/>
          </w:tcPr>
          <w:p w:rsidR="005C0B08" w:rsidRPr="001B0E16" w:rsidRDefault="005C0B08" w:rsidP="00434A4D">
            <w:pPr>
              <w:pStyle w:val="NoSpacing"/>
              <w:jc w:val="right"/>
              <w:rPr>
                <w:rFonts w:cstheme="minorHAnsi"/>
                <w:b/>
                <w:sz w:val="44"/>
                <w:szCs w:val="44"/>
                <w:lang w:val="en-GB"/>
              </w:rPr>
            </w:pPr>
            <w:r w:rsidRPr="001B0E16">
              <w:rPr>
                <w:rFonts w:cstheme="minorHAnsi"/>
                <w:b/>
                <w:sz w:val="44"/>
                <w:szCs w:val="44"/>
                <w:lang w:val="en-GB"/>
              </w:rPr>
              <w:t>Attachment:</w:t>
            </w:r>
          </w:p>
        </w:tc>
        <w:tc>
          <w:tcPr>
            <w:tcW w:w="1260" w:type="dxa"/>
          </w:tcPr>
          <w:p w:rsidR="005C0B08" w:rsidRPr="001B0E16" w:rsidRDefault="009B18D2" w:rsidP="00434A4D">
            <w:pPr>
              <w:pStyle w:val="NoSpacing"/>
              <w:jc w:val="center"/>
              <w:rPr>
                <w:rFonts w:cstheme="minorHAnsi"/>
                <w:b/>
                <w:sz w:val="44"/>
                <w:szCs w:val="44"/>
                <w:lang w:val="en-GB"/>
              </w:rPr>
            </w:pPr>
            <w:r>
              <w:rPr>
                <w:rFonts w:cstheme="minorHAnsi"/>
                <w:b/>
                <w:sz w:val="44"/>
                <w:szCs w:val="44"/>
                <w:lang w:val="en-GB"/>
              </w:rPr>
              <w:t>B</w:t>
            </w:r>
          </w:p>
        </w:tc>
      </w:tr>
    </w:tbl>
    <w:p w:rsidR="005C0B08" w:rsidRPr="0000688A" w:rsidRDefault="005C0B08" w:rsidP="005C0B08">
      <w:pPr>
        <w:jc w:val="center"/>
        <w:rPr>
          <w:rFonts w:asciiTheme="minorHAnsi" w:hAnsiTheme="minorHAnsi" w:cstheme="minorHAnsi"/>
          <w:b/>
          <w:sz w:val="24"/>
          <w:szCs w:val="24"/>
        </w:rPr>
      </w:pPr>
    </w:p>
    <w:p w:rsidR="005C0B08" w:rsidRDefault="005C0B08" w:rsidP="005C0B08">
      <w:pPr>
        <w:jc w:val="center"/>
        <w:rPr>
          <w:rFonts w:asciiTheme="minorHAnsi" w:hAnsiTheme="minorHAnsi" w:cstheme="minorHAnsi"/>
          <w:b/>
          <w:sz w:val="40"/>
          <w:szCs w:val="40"/>
        </w:rPr>
      </w:pPr>
    </w:p>
    <w:p w:rsidR="005C0B08" w:rsidRDefault="005C0B08" w:rsidP="005C0B08">
      <w:pPr>
        <w:jc w:val="center"/>
        <w:rPr>
          <w:rFonts w:asciiTheme="minorHAnsi" w:hAnsiTheme="minorHAnsi" w:cstheme="minorHAnsi"/>
          <w:b/>
          <w:sz w:val="24"/>
          <w:szCs w:val="24"/>
        </w:rPr>
      </w:pPr>
    </w:p>
    <w:p w:rsidR="005C0B08" w:rsidRPr="00151DBF" w:rsidRDefault="005C0B08" w:rsidP="005C0B08">
      <w:pPr>
        <w:jc w:val="center"/>
        <w:rPr>
          <w:rFonts w:asciiTheme="minorHAnsi" w:hAnsiTheme="minorHAnsi" w:cstheme="minorHAnsi"/>
          <w:b/>
          <w:sz w:val="24"/>
          <w:szCs w:val="24"/>
        </w:rPr>
      </w:pPr>
    </w:p>
    <w:p w:rsidR="005C0B08" w:rsidRPr="00151DBF" w:rsidRDefault="005C0B08" w:rsidP="005C0B08">
      <w:pPr>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85D1D">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5C0B08" w:rsidRDefault="005C0B08" w:rsidP="005C0B08">
      <w:pPr>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5C0B08" w:rsidRPr="0082258E" w:rsidTr="00434A4D">
        <w:tc>
          <w:tcPr>
            <w:tcW w:w="2628" w:type="dxa"/>
          </w:tcPr>
          <w:p w:rsidR="005C0B08" w:rsidRDefault="005C0B08" w:rsidP="00434A4D">
            <w:pPr>
              <w:rPr>
                <w:rFonts w:cstheme="minorHAnsi"/>
                <w:b/>
                <w:sz w:val="24"/>
                <w:szCs w:val="24"/>
              </w:rPr>
            </w:pPr>
            <w:r>
              <w:rPr>
                <w:rFonts w:cstheme="minorHAnsi"/>
                <w:b/>
                <w:sz w:val="24"/>
                <w:szCs w:val="24"/>
              </w:rPr>
              <w:t>Date of Meeting:</w:t>
            </w:r>
          </w:p>
          <w:p w:rsidR="005C0B08" w:rsidRPr="0082258E" w:rsidRDefault="005C0B08" w:rsidP="00434A4D">
            <w:pPr>
              <w:rPr>
                <w:rFonts w:cstheme="minorHAnsi"/>
                <w:b/>
                <w:sz w:val="24"/>
                <w:szCs w:val="24"/>
              </w:rPr>
            </w:pPr>
          </w:p>
        </w:tc>
        <w:tc>
          <w:tcPr>
            <w:tcW w:w="6320" w:type="dxa"/>
          </w:tcPr>
          <w:p w:rsidR="005C0B08" w:rsidRDefault="00456B24" w:rsidP="00434A4D">
            <w:pPr>
              <w:rPr>
                <w:rFonts w:cstheme="minorHAnsi"/>
                <w:sz w:val="24"/>
                <w:szCs w:val="24"/>
              </w:rPr>
            </w:pPr>
            <w:r>
              <w:rPr>
                <w:rFonts w:cstheme="minorHAnsi"/>
                <w:sz w:val="24"/>
                <w:szCs w:val="24"/>
              </w:rPr>
              <w:t>22</w:t>
            </w:r>
            <w:r w:rsidR="005C0B08">
              <w:rPr>
                <w:rFonts w:cstheme="minorHAnsi"/>
                <w:sz w:val="24"/>
                <w:szCs w:val="24"/>
              </w:rPr>
              <w:t>/01/2014</w:t>
            </w:r>
          </w:p>
          <w:p w:rsidR="005C0B08" w:rsidRPr="0082258E" w:rsidRDefault="005C0B08" w:rsidP="00434A4D">
            <w:pPr>
              <w:rPr>
                <w:rFonts w:cstheme="minorHAnsi"/>
                <w:sz w:val="24"/>
                <w:szCs w:val="24"/>
              </w:rPr>
            </w:pPr>
          </w:p>
        </w:tc>
      </w:tr>
    </w:tbl>
    <w:p w:rsidR="005C0B08" w:rsidRDefault="005C0B08" w:rsidP="005C0B08">
      <w:pPr>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5C0B08" w:rsidRPr="0082258E" w:rsidTr="00434A4D">
        <w:tc>
          <w:tcPr>
            <w:tcW w:w="2628" w:type="dxa"/>
          </w:tcPr>
          <w:p w:rsidR="005C0B08" w:rsidRDefault="005C0B08" w:rsidP="005C0B08">
            <w:pPr>
              <w:rPr>
                <w:rFonts w:cstheme="minorHAnsi"/>
                <w:b/>
                <w:sz w:val="24"/>
                <w:szCs w:val="24"/>
              </w:rPr>
            </w:pPr>
            <w:r w:rsidRPr="0082258E">
              <w:rPr>
                <w:rFonts w:cstheme="minorHAnsi"/>
                <w:b/>
                <w:sz w:val="24"/>
                <w:szCs w:val="24"/>
              </w:rPr>
              <w:t>Title of Paper</w:t>
            </w:r>
            <w:r>
              <w:rPr>
                <w:rFonts w:cstheme="minorHAnsi"/>
                <w:b/>
                <w:sz w:val="24"/>
                <w:szCs w:val="24"/>
              </w:rPr>
              <w:t>:</w:t>
            </w:r>
          </w:p>
          <w:p w:rsidR="005C0B08" w:rsidRPr="0082258E" w:rsidRDefault="005C0B08" w:rsidP="005C0B08">
            <w:pPr>
              <w:rPr>
                <w:rFonts w:cstheme="minorHAnsi"/>
                <w:b/>
                <w:sz w:val="24"/>
                <w:szCs w:val="24"/>
              </w:rPr>
            </w:pPr>
          </w:p>
        </w:tc>
        <w:tc>
          <w:tcPr>
            <w:tcW w:w="6320" w:type="dxa"/>
          </w:tcPr>
          <w:p w:rsidR="005C0B08" w:rsidRPr="009B18D2" w:rsidRDefault="005C0B08" w:rsidP="005C0B08">
            <w:pPr>
              <w:rPr>
                <w:rFonts w:eastAsia="MS Mincho" w:cstheme="minorHAnsi"/>
                <w:bCs/>
                <w:sz w:val="24"/>
                <w:szCs w:val="24"/>
                <w:lang w:eastAsia="ja-JP"/>
              </w:rPr>
            </w:pPr>
            <w:r w:rsidRPr="009B18D2">
              <w:rPr>
                <w:rFonts w:eastAsia="MS Mincho" w:cstheme="minorHAnsi"/>
                <w:bCs/>
                <w:sz w:val="24"/>
                <w:szCs w:val="24"/>
                <w:lang w:eastAsia="ja-JP"/>
              </w:rPr>
              <w:t xml:space="preserve">A proposal to collaborate in the development of the “Testing Treatments </w:t>
            </w:r>
            <w:r w:rsidRPr="009B18D2">
              <w:rPr>
                <w:rFonts w:eastAsia="MS Mincho" w:cstheme="minorHAnsi"/>
                <w:bCs/>
                <w:i/>
                <w:iCs/>
                <w:sz w:val="24"/>
                <w:szCs w:val="24"/>
                <w:lang w:eastAsia="ja-JP"/>
              </w:rPr>
              <w:t>interactive</w:t>
            </w:r>
            <w:r w:rsidRPr="009B18D2">
              <w:rPr>
                <w:rFonts w:eastAsia="MS Mincho" w:cstheme="minorHAnsi"/>
                <w:bCs/>
                <w:sz w:val="24"/>
                <w:szCs w:val="24"/>
                <w:lang w:eastAsia="ja-JP"/>
              </w:rPr>
              <w:t>” w</w:t>
            </w:r>
            <w:bookmarkStart w:id="0" w:name="_GoBack"/>
            <w:bookmarkEnd w:id="0"/>
            <w:r w:rsidRPr="009B18D2">
              <w:rPr>
                <w:rFonts w:eastAsia="MS Mincho" w:cstheme="minorHAnsi"/>
                <w:bCs/>
                <w:sz w:val="24"/>
                <w:szCs w:val="24"/>
                <w:lang w:eastAsia="ja-JP"/>
              </w:rPr>
              <w:t>ebsite</w:t>
            </w:r>
          </w:p>
          <w:p w:rsidR="005C0B08" w:rsidRPr="0082258E" w:rsidRDefault="005C0B08" w:rsidP="005C0B08">
            <w:pPr>
              <w:rPr>
                <w:rFonts w:cstheme="minorHAnsi"/>
                <w:sz w:val="24"/>
                <w:szCs w:val="24"/>
              </w:rPr>
            </w:pPr>
          </w:p>
        </w:tc>
      </w:tr>
      <w:tr w:rsidR="005C0B08" w:rsidRPr="0082258E" w:rsidTr="00434A4D">
        <w:tc>
          <w:tcPr>
            <w:tcW w:w="2628" w:type="dxa"/>
          </w:tcPr>
          <w:p w:rsidR="005C0B08" w:rsidRDefault="005C0B08" w:rsidP="005C0B08">
            <w:pPr>
              <w:rPr>
                <w:rFonts w:cstheme="minorHAnsi"/>
                <w:b/>
                <w:sz w:val="24"/>
                <w:szCs w:val="24"/>
              </w:rPr>
            </w:pPr>
            <w:r>
              <w:rPr>
                <w:rFonts w:cstheme="minorHAnsi"/>
                <w:b/>
                <w:sz w:val="24"/>
                <w:szCs w:val="24"/>
              </w:rPr>
              <w:t>Purpose of Paper:</w:t>
            </w:r>
          </w:p>
          <w:p w:rsidR="005C0B08" w:rsidRPr="0082258E" w:rsidRDefault="005C0B08" w:rsidP="005C0B08">
            <w:pPr>
              <w:rPr>
                <w:rFonts w:cstheme="minorHAnsi"/>
                <w:b/>
                <w:sz w:val="24"/>
                <w:szCs w:val="24"/>
              </w:rPr>
            </w:pPr>
          </w:p>
        </w:tc>
        <w:tc>
          <w:tcPr>
            <w:tcW w:w="6320" w:type="dxa"/>
          </w:tcPr>
          <w:p w:rsidR="005C0B08" w:rsidRDefault="005C0B08" w:rsidP="005C0B08">
            <w:pPr>
              <w:rPr>
                <w:rFonts w:eastAsia="MS Mincho" w:cstheme="minorHAnsi"/>
                <w:bCs/>
                <w:sz w:val="24"/>
                <w:szCs w:val="24"/>
                <w:lang w:eastAsia="ja-JP"/>
              </w:rPr>
            </w:pPr>
            <w:r>
              <w:rPr>
                <w:rFonts w:cstheme="minorHAnsi"/>
                <w:sz w:val="24"/>
                <w:szCs w:val="24"/>
              </w:rPr>
              <w:t xml:space="preserve">A short description of ideas for potential collaboration </w:t>
            </w:r>
            <w:r w:rsidRPr="005C0B08">
              <w:rPr>
                <w:rFonts w:cstheme="minorHAnsi"/>
                <w:sz w:val="24"/>
                <w:szCs w:val="24"/>
              </w:rPr>
              <w:t xml:space="preserve">between HRA and </w:t>
            </w:r>
            <w:proofErr w:type="spellStart"/>
            <w:r w:rsidRPr="005C0B08">
              <w:rPr>
                <w:rFonts w:cstheme="minorHAnsi"/>
                <w:sz w:val="24"/>
                <w:szCs w:val="24"/>
              </w:rPr>
              <w:t>TTi</w:t>
            </w:r>
            <w:proofErr w:type="spellEnd"/>
            <w:r w:rsidRPr="005C0B08">
              <w:rPr>
                <w:rFonts w:cstheme="minorHAnsi"/>
                <w:sz w:val="24"/>
                <w:szCs w:val="24"/>
              </w:rPr>
              <w:t xml:space="preserve">, specifically helping to write </w:t>
            </w:r>
            <w:r w:rsidRPr="005C0B08">
              <w:rPr>
                <w:rFonts w:eastAsia="MS Mincho" w:cstheme="minorHAnsi"/>
                <w:bCs/>
                <w:sz w:val="24"/>
                <w:szCs w:val="24"/>
                <w:lang w:eastAsia="ja-JP"/>
              </w:rPr>
              <w:t>a section for Research Ethics Committees under the</w:t>
            </w:r>
            <w:r>
              <w:rPr>
                <w:rFonts w:eastAsia="MS Mincho" w:cstheme="minorHAnsi"/>
                <w:bCs/>
                <w:sz w:val="24"/>
                <w:szCs w:val="24"/>
                <w:lang w:eastAsia="ja-JP"/>
              </w:rPr>
              <w:t xml:space="preserve"> </w:t>
            </w:r>
            <w:proofErr w:type="spellStart"/>
            <w:r>
              <w:rPr>
                <w:rFonts w:eastAsia="MS Mincho" w:cstheme="minorHAnsi"/>
                <w:bCs/>
                <w:sz w:val="24"/>
                <w:szCs w:val="24"/>
                <w:lang w:eastAsia="ja-JP"/>
              </w:rPr>
              <w:t>TTi</w:t>
            </w:r>
            <w:proofErr w:type="spellEnd"/>
            <w:r w:rsidRPr="005C0B08">
              <w:rPr>
                <w:rFonts w:eastAsia="MS Mincho" w:cstheme="minorHAnsi"/>
                <w:bCs/>
                <w:sz w:val="24"/>
                <w:szCs w:val="24"/>
                <w:lang w:eastAsia="ja-JP"/>
              </w:rPr>
              <w:t xml:space="preserve"> “For Patient Representatives” column</w:t>
            </w:r>
          </w:p>
          <w:p w:rsidR="005C0B08" w:rsidRPr="0082258E" w:rsidRDefault="005C0B08" w:rsidP="00456B24">
            <w:pPr>
              <w:rPr>
                <w:rFonts w:cstheme="minorHAnsi"/>
                <w:sz w:val="24"/>
                <w:szCs w:val="24"/>
              </w:rPr>
            </w:pPr>
          </w:p>
        </w:tc>
      </w:tr>
      <w:tr w:rsidR="005C0B08" w:rsidRPr="0082258E" w:rsidTr="00434A4D">
        <w:tc>
          <w:tcPr>
            <w:tcW w:w="2628" w:type="dxa"/>
          </w:tcPr>
          <w:p w:rsidR="005C0B08" w:rsidRDefault="005C0B08" w:rsidP="005C0B08">
            <w:pPr>
              <w:rPr>
                <w:rFonts w:cstheme="minorHAnsi"/>
                <w:b/>
                <w:sz w:val="24"/>
                <w:szCs w:val="24"/>
              </w:rPr>
            </w:pPr>
            <w:r>
              <w:rPr>
                <w:rFonts w:cstheme="minorHAnsi"/>
                <w:b/>
                <w:sz w:val="24"/>
                <w:szCs w:val="24"/>
              </w:rPr>
              <w:t>Reason for Submission:</w:t>
            </w:r>
          </w:p>
          <w:p w:rsidR="005C0B08" w:rsidRDefault="005C0B08" w:rsidP="005C0B08">
            <w:pPr>
              <w:rPr>
                <w:rFonts w:cstheme="minorHAnsi"/>
                <w:b/>
                <w:sz w:val="24"/>
                <w:szCs w:val="24"/>
              </w:rPr>
            </w:pPr>
          </w:p>
        </w:tc>
        <w:tc>
          <w:tcPr>
            <w:tcW w:w="6320" w:type="dxa"/>
          </w:tcPr>
          <w:p w:rsidR="005C0B08" w:rsidRDefault="00456B24" w:rsidP="005C0B08">
            <w:pPr>
              <w:rPr>
                <w:rFonts w:cstheme="minorHAnsi"/>
                <w:sz w:val="24"/>
                <w:szCs w:val="24"/>
              </w:rPr>
            </w:pPr>
            <w:r>
              <w:rPr>
                <w:rFonts w:cstheme="minorHAnsi"/>
                <w:sz w:val="24"/>
                <w:szCs w:val="24"/>
              </w:rPr>
              <w:t>Board</w:t>
            </w:r>
            <w:r w:rsidR="005C0B08">
              <w:rPr>
                <w:rFonts w:cstheme="minorHAnsi"/>
                <w:sz w:val="24"/>
                <w:szCs w:val="24"/>
              </w:rPr>
              <w:t xml:space="preserve"> approval required</w:t>
            </w:r>
          </w:p>
          <w:p w:rsidR="005C0B08" w:rsidRPr="0082258E" w:rsidRDefault="005C0B08" w:rsidP="005C0B08">
            <w:pPr>
              <w:rPr>
                <w:rFonts w:cstheme="minorHAnsi"/>
                <w:sz w:val="24"/>
                <w:szCs w:val="24"/>
              </w:rPr>
            </w:pPr>
          </w:p>
        </w:tc>
      </w:tr>
      <w:tr w:rsidR="005C0B08" w:rsidRPr="0082258E" w:rsidTr="00434A4D">
        <w:tc>
          <w:tcPr>
            <w:tcW w:w="2628" w:type="dxa"/>
          </w:tcPr>
          <w:p w:rsidR="005C0B08" w:rsidRDefault="005C0B08" w:rsidP="005C0B08">
            <w:pPr>
              <w:rPr>
                <w:rFonts w:cstheme="minorHAnsi"/>
                <w:b/>
                <w:sz w:val="24"/>
                <w:szCs w:val="24"/>
              </w:rPr>
            </w:pPr>
            <w:r>
              <w:rPr>
                <w:rFonts w:cstheme="minorHAnsi"/>
                <w:b/>
                <w:sz w:val="24"/>
                <w:szCs w:val="24"/>
              </w:rPr>
              <w:t>Details:</w:t>
            </w:r>
          </w:p>
          <w:p w:rsidR="005C0B08" w:rsidRDefault="005C0B08" w:rsidP="005C0B08">
            <w:pPr>
              <w:rPr>
                <w:rFonts w:cstheme="minorHAnsi"/>
                <w:b/>
                <w:sz w:val="24"/>
                <w:szCs w:val="24"/>
              </w:rPr>
            </w:pPr>
          </w:p>
        </w:tc>
        <w:tc>
          <w:tcPr>
            <w:tcW w:w="6320" w:type="dxa"/>
          </w:tcPr>
          <w:p w:rsidR="005C0B08" w:rsidRDefault="00456B24" w:rsidP="005C0B08">
            <w:pPr>
              <w:rPr>
                <w:rFonts w:cstheme="minorHAnsi"/>
                <w:sz w:val="24"/>
                <w:szCs w:val="24"/>
              </w:rPr>
            </w:pPr>
            <w:r>
              <w:rPr>
                <w:rFonts w:cstheme="minorHAnsi"/>
                <w:sz w:val="24"/>
                <w:szCs w:val="24"/>
              </w:rPr>
              <w:t>EMT has reviewed the document and made the following comments / suggestions:</w:t>
            </w:r>
          </w:p>
          <w:p w:rsidR="00456B24" w:rsidRDefault="00456B24" w:rsidP="00456B24">
            <w:pPr>
              <w:pStyle w:val="PlainText"/>
            </w:pPr>
          </w:p>
          <w:p w:rsidR="00456B24" w:rsidRDefault="00456B24" w:rsidP="00456B24">
            <w:pPr>
              <w:pStyle w:val="PlainText"/>
              <w:numPr>
                <w:ilvl w:val="0"/>
                <w:numId w:val="2"/>
              </w:numPr>
            </w:pPr>
            <w:r>
              <w:t>Minimal staff input time required</w:t>
            </w:r>
          </w:p>
          <w:p w:rsidR="00456B24" w:rsidRDefault="00456B24" w:rsidP="00456B24">
            <w:pPr>
              <w:pStyle w:val="PlainText"/>
              <w:numPr>
                <w:ilvl w:val="0"/>
                <w:numId w:val="2"/>
              </w:numPr>
            </w:pPr>
            <w:r>
              <w:t>L</w:t>
            </w:r>
            <w:r w:rsidRPr="00456B24">
              <w:t xml:space="preserve">ittle extra cost </w:t>
            </w:r>
            <w:r w:rsidRPr="00456B24">
              <w:t xml:space="preserve">required </w:t>
            </w:r>
            <w:r w:rsidRPr="00456B24">
              <w:t>- events and expenses</w:t>
            </w:r>
            <w:r w:rsidRPr="00456B24">
              <w:t xml:space="preserve"> for members</w:t>
            </w:r>
          </w:p>
          <w:p w:rsidR="00456B24" w:rsidRDefault="00456B24" w:rsidP="00456B24">
            <w:pPr>
              <w:pStyle w:val="PlainText"/>
              <w:numPr>
                <w:ilvl w:val="0"/>
                <w:numId w:val="2"/>
              </w:numPr>
            </w:pPr>
            <w:r>
              <w:t>E</w:t>
            </w:r>
            <w:r w:rsidRPr="00456B24">
              <w:t>vents will support not just the development of content but reinforce effective collaboration including NIHR</w:t>
            </w:r>
          </w:p>
          <w:p w:rsidR="00456B24" w:rsidRDefault="00456B24" w:rsidP="00456B24">
            <w:pPr>
              <w:pStyle w:val="PlainText"/>
              <w:numPr>
                <w:ilvl w:val="0"/>
                <w:numId w:val="2"/>
              </w:numPr>
            </w:pPr>
            <w:r w:rsidRPr="00456B24">
              <w:t>James Lind under Iain leadership an influential partner</w:t>
            </w:r>
          </w:p>
          <w:p w:rsidR="00456B24" w:rsidRDefault="00456B24" w:rsidP="00456B24">
            <w:pPr>
              <w:pStyle w:val="PlainText"/>
              <w:numPr>
                <w:ilvl w:val="0"/>
                <w:numId w:val="2"/>
              </w:numPr>
            </w:pPr>
            <w:r w:rsidRPr="00456B24">
              <w:t>Iain more widely influential</w:t>
            </w:r>
          </w:p>
          <w:p w:rsidR="00456B24" w:rsidRDefault="00456B24" w:rsidP="00456B24">
            <w:pPr>
              <w:pStyle w:val="PlainText"/>
              <w:numPr>
                <w:ilvl w:val="0"/>
                <w:numId w:val="2"/>
              </w:numPr>
            </w:pPr>
            <w:r w:rsidRPr="00456B24">
              <w:t xml:space="preserve">James Lind </w:t>
            </w:r>
            <w:r w:rsidRPr="00456B24">
              <w:t>nonprofit</w:t>
            </w:r>
            <w:r w:rsidRPr="00456B24">
              <w:t xml:space="preserve"> making - funded via NIHR</w:t>
            </w:r>
          </w:p>
          <w:p w:rsidR="00456B24" w:rsidRDefault="00456B24" w:rsidP="00456B24">
            <w:pPr>
              <w:pStyle w:val="PlainText"/>
              <w:numPr>
                <w:ilvl w:val="0"/>
                <w:numId w:val="2"/>
              </w:numPr>
            </w:pPr>
            <w:r w:rsidRPr="00456B24">
              <w:t>James Lind influences HTA ( Health Technology Assessment) funding priorities through the</w:t>
            </w:r>
            <w:r w:rsidRPr="00456B24">
              <w:t>ir</w:t>
            </w:r>
            <w:r w:rsidRPr="00456B24">
              <w:t xml:space="preserve"> patient priorities work and seen as leading edge</w:t>
            </w:r>
          </w:p>
          <w:p w:rsidR="00456B24" w:rsidRDefault="00456B24" w:rsidP="00456B24">
            <w:pPr>
              <w:pStyle w:val="PlainText"/>
              <w:numPr>
                <w:ilvl w:val="0"/>
                <w:numId w:val="2"/>
              </w:numPr>
            </w:pPr>
            <w:r w:rsidRPr="00456B24">
              <w:t>Testing Treatments is free to all</w:t>
            </w:r>
          </w:p>
          <w:p w:rsidR="00456B24" w:rsidRDefault="00456B24" w:rsidP="00456B24">
            <w:pPr>
              <w:pStyle w:val="PlainText"/>
              <w:numPr>
                <w:ilvl w:val="0"/>
                <w:numId w:val="2"/>
              </w:numPr>
            </w:pPr>
            <w:r w:rsidRPr="00456B24">
              <w:t>Testing Treatments been translated in to 7 languages</w:t>
            </w:r>
          </w:p>
          <w:p w:rsidR="00456B24" w:rsidRDefault="00456B24" w:rsidP="00456B24">
            <w:pPr>
              <w:pStyle w:val="PlainText"/>
              <w:numPr>
                <w:ilvl w:val="0"/>
                <w:numId w:val="2"/>
              </w:numPr>
            </w:pPr>
            <w:r>
              <w:t>Website receives 3,300 unique visits a month with around 8,500 page views</w:t>
            </w:r>
          </w:p>
          <w:p w:rsidR="00456B24" w:rsidRDefault="00456B24" w:rsidP="00456B24">
            <w:pPr>
              <w:pStyle w:val="PlainText"/>
              <w:numPr>
                <w:ilvl w:val="0"/>
                <w:numId w:val="2"/>
              </w:numPr>
            </w:pPr>
            <w:r>
              <w:t>PDF downloads of English version of book are 4,500 since October 2012</w:t>
            </w:r>
          </w:p>
          <w:p w:rsidR="00456B24" w:rsidRDefault="00456B24" w:rsidP="00456B24">
            <w:pPr>
              <w:pStyle w:val="PlainText"/>
              <w:numPr>
                <w:ilvl w:val="0"/>
                <w:numId w:val="2"/>
              </w:numPr>
            </w:pPr>
            <w:r w:rsidRPr="00456B24">
              <w:t>James Lind will provide editorial input</w:t>
            </w:r>
          </w:p>
          <w:p w:rsidR="00456B24" w:rsidRDefault="00456B24" w:rsidP="00456B24">
            <w:pPr>
              <w:pStyle w:val="PlainText"/>
              <w:numPr>
                <w:ilvl w:val="0"/>
                <w:numId w:val="2"/>
              </w:numPr>
            </w:pPr>
            <w:r>
              <w:t>C</w:t>
            </w:r>
            <w:r w:rsidRPr="00456B24">
              <w:t>onsistent with wider ambition for RECs to focus on genuine ethical issues from patient perspective</w:t>
            </w:r>
          </w:p>
          <w:p w:rsidR="00456B24" w:rsidRPr="00456B24" w:rsidRDefault="00456B24" w:rsidP="00456B24">
            <w:pPr>
              <w:pStyle w:val="PlainText"/>
              <w:numPr>
                <w:ilvl w:val="0"/>
                <w:numId w:val="2"/>
              </w:numPr>
            </w:pPr>
            <w:r>
              <w:t xml:space="preserve">Need to complete work on own website regarding public </w:t>
            </w:r>
            <w:r>
              <w:lastRenderedPageBreak/>
              <w:t>involvement first but this work would help enrich our own website</w:t>
            </w:r>
          </w:p>
          <w:p w:rsidR="005C0B08" w:rsidRPr="0082258E" w:rsidRDefault="005C0B08" w:rsidP="005C0B08">
            <w:pPr>
              <w:rPr>
                <w:rFonts w:cstheme="minorHAnsi"/>
                <w:sz w:val="24"/>
                <w:szCs w:val="24"/>
              </w:rPr>
            </w:pPr>
          </w:p>
        </w:tc>
      </w:tr>
      <w:tr w:rsidR="005C0B08" w:rsidRPr="0082258E" w:rsidTr="00434A4D">
        <w:tc>
          <w:tcPr>
            <w:tcW w:w="2628" w:type="dxa"/>
          </w:tcPr>
          <w:p w:rsidR="005C0B08" w:rsidRDefault="005C0B08" w:rsidP="005C0B08">
            <w:pPr>
              <w:rPr>
                <w:rFonts w:cstheme="minorHAnsi"/>
                <w:b/>
                <w:sz w:val="24"/>
                <w:szCs w:val="24"/>
              </w:rPr>
            </w:pPr>
            <w:r>
              <w:rPr>
                <w:rFonts w:cstheme="minorHAnsi"/>
                <w:b/>
                <w:sz w:val="24"/>
                <w:szCs w:val="24"/>
              </w:rPr>
              <w:lastRenderedPageBreak/>
              <w:t>Suitable for wider circulation?</w:t>
            </w:r>
          </w:p>
          <w:p w:rsidR="005C0B08" w:rsidRPr="0082258E" w:rsidRDefault="005C0B08" w:rsidP="005C0B08">
            <w:pPr>
              <w:rPr>
                <w:rFonts w:cstheme="minorHAnsi"/>
                <w:b/>
                <w:sz w:val="24"/>
                <w:szCs w:val="24"/>
              </w:rPr>
            </w:pPr>
          </w:p>
        </w:tc>
        <w:tc>
          <w:tcPr>
            <w:tcW w:w="6320" w:type="dxa"/>
          </w:tcPr>
          <w:p w:rsidR="005C0B08" w:rsidRPr="005C0B08" w:rsidRDefault="00456B24" w:rsidP="005C0B08">
            <w:pPr>
              <w:rPr>
                <w:rFonts w:cstheme="minorHAnsi"/>
                <w:sz w:val="24"/>
                <w:szCs w:val="24"/>
              </w:rPr>
            </w:pPr>
            <w:r>
              <w:rPr>
                <w:rFonts w:cstheme="minorHAnsi"/>
                <w:sz w:val="24"/>
                <w:szCs w:val="24"/>
              </w:rPr>
              <w:t>Yes</w:t>
            </w:r>
            <w:r w:rsidR="005C0B08" w:rsidRPr="005C0B08">
              <w:rPr>
                <w:rFonts w:cstheme="minorHAnsi"/>
                <w:sz w:val="24"/>
                <w:szCs w:val="24"/>
              </w:rPr>
              <w:t xml:space="preserve"> </w:t>
            </w:r>
          </w:p>
        </w:tc>
      </w:tr>
    </w:tbl>
    <w:p w:rsidR="005C0B08" w:rsidRDefault="005C0B08" w:rsidP="005C0B08">
      <w:pPr>
        <w:rPr>
          <w:rFonts w:asciiTheme="minorHAnsi" w:hAnsiTheme="minorHAnsi" w:cstheme="minorHAnsi"/>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5C0B08" w:rsidRPr="0082258E" w:rsidTr="00434A4D">
        <w:tc>
          <w:tcPr>
            <w:tcW w:w="2628" w:type="dxa"/>
            <w:vMerge w:val="restart"/>
            <w:shd w:val="clear" w:color="auto" w:fill="D9D9D9" w:themeFill="background1" w:themeFillShade="D9"/>
          </w:tcPr>
          <w:p w:rsidR="005C0B08" w:rsidRDefault="005C0B08" w:rsidP="00434A4D">
            <w:pPr>
              <w:rPr>
                <w:rFonts w:cstheme="minorHAnsi"/>
                <w:b/>
                <w:sz w:val="24"/>
                <w:szCs w:val="24"/>
              </w:rPr>
            </w:pPr>
            <w:r>
              <w:rPr>
                <w:rFonts w:cstheme="minorHAnsi"/>
                <w:b/>
                <w:sz w:val="24"/>
                <w:szCs w:val="24"/>
              </w:rPr>
              <w:t>Recommendation / Proposed Actions:</w:t>
            </w:r>
          </w:p>
          <w:p w:rsidR="005C0B08" w:rsidRPr="0082258E" w:rsidRDefault="005C0B08" w:rsidP="00434A4D">
            <w:pPr>
              <w:rPr>
                <w:rFonts w:cstheme="minorHAnsi"/>
                <w:b/>
                <w:sz w:val="24"/>
                <w:szCs w:val="24"/>
              </w:rPr>
            </w:pPr>
          </w:p>
        </w:tc>
        <w:tc>
          <w:tcPr>
            <w:tcW w:w="5040" w:type="dxa"/>
            <w:gridSpan w:val="2"/>
            <w:shd w:val="clear" w:color="auto" w:fill="D9D9D9" w:themeFill="background1" w:themeFillShade="D9"/>
          </w:tcPr>
          <w:p w:rsidR="005C0B08" w:rsidRDefault="005C0B08" w:rsidP="00434A4D">
            <w:pPr>
              <w:rPr>
                <w:rFonts w:cstheme="minorHAnsi"/>
                <w:b/>
                <w:sz w:val="24"/>
                <w:szCs w:val="24"/>
              </w:rPr>
            </w:pPr>
            <w:r>
              <w:rPr>
                <w:rFonts w:cstheme="minorHAnsi"/>
                <w:b/>
                <w:sz w:val="24"/>
                <w:szCs w:val="24"/>
              </w:rPr>
              <w:t>To Approve</w:t>
            </w:r>
          </w:p>
        </w:tc>
        <w:tc>
          <w:tcPr>
            <w:tcW w:w="1280" w:type="dxa"/>
            <w:shd w:val="clear" w:color="auto" w:fill="auto"/>
          </w:tcPr>
          <w:p w:rsidR="005C0B08" w:rsidRPr="0082258E" w:rsidRDefault="005C0B08" w:rsidP="00434A4D">
            <w:pPr>
              <w:rPr>
                <w:rFonts w:cstheme="minorHAnsi"/>
                <w:b/>
                <w:sz w:val="24"/>
                <w:szCs w:val="24"/>
              </w:rPr>
            </w:pPr>
            <w:r>
              <w:rPr>
                <w:rFonts w:cstheme="minorHAnsi"/>
                <w:b/>
                <w:sz w:val="24"/>
                <w:szCs w:val="24"/>
              </w:rPr>
              <w:t>Yes</w:t>
            </w:r>
          </w:p>
        </w:tc>
      </w:tr>
      <w:tr w:rsidR="005C0B08" w:rsidRPr="0082258E" w:rsidTr="00434A4D">
        <w:tc>
          <w:tcPr>
            <w:tcW w:w="2628" w:type="dxa"/>
            <w:vMerge/>
            <w:shd w:val="clear" w:color="auto" w:fill="D9D9D9" w:themeFill="background1" w:themeFillShade="D9"/>
          </w:tcPr>
          <w:p w:rsidR="005C0B08" w:rsidRDefault="005C0B08" w:rsidP="00434A4D">
            <w:pPr>
              <w:rPr>
                <w:rFonts w:cstheme="minorHAnsi"/>
                <w:b/>
                <w:sz w:val="24"/>
                <w:szCs w:val="24"/>
              </w:rPr>
            </w:pPr>
          </w:p>
        </w:tc>
        <w:tc>
          <w:tcPr>
            <w:tcW w:w="5040" w:type="dxa"/>
            <w:gridSpan w:val="2"/>
            <w:shd w:val="clear" w:color="auto" w:fill="D9D9D9" w:themeFill="background1" w:themeFillShade="D9"/>
          </w:tcPr>
          <w:p w:rsidR="005C0B08" w:rsidRDefault="005C0B08" w:rsidP="00434A4D">
            <w:pPr>
              <w:rPr>
                <w:rFonts w:cstheme="minorHAnsi"/>
                <w:b/>
                <w:sz w:val="24"/>
                <w:szCs w:val="24"/>
              </w:rPr>
            </w:pPr>
            <w:r>
              <w:rPr>
                <w:rFonts w:cstheme="minorHAnsi"/>
                <w:b/>
                <w:sz w:val="24"/>
                <w:szCs w:val="24"/>
              </w:rPr>
              <w:t>To Note</w:t>
            </w:r>
          </w:p>
        </w:tc>
        <w:tc>
          <w:tcPr>
            <w:tcW w:w="1280" w:type="dxa"/>
            <w:shd w:val="clear" w:color="auto" w:fill="auto"/>
          </w:tcPr>
          <w:p w:rsidR="005C0B08" w:rsidRDefault="005C0B08" w:rsidP="00434A4D">
            <w:pPr>
              <w:rPr>
                <w:rFonts w:cstheme="minorHAnsi"/>
                <w:b/>
                <w:sz w:val="24"/>
                <w:szCs w:val="24"/>
              </w:rPr>
            </w:pPr>
          </w:p>
        </w:tc>
      </w:tr>
      <w:tr w:rsidR="005C0B08" w:rsidRPr="0082258E" w:rsidTr="00434A4D">
        <w:tc>
          <w:tcPr>
            <w:tcW w:w="2628" w:type="dxa"/>
            <w:vMerge/>
            <w:shd w:val="clear" w:color="auto" w:fill="D9D9D9" w:themeFill="background1" w:themeFillShade="D9"/>
          </w:tcPr>
          <w:p w:rsidR="005C0B08" w:rsidRDefault="005C0B08" w:rsidP="00434A4D">
            <w:pPr>
              <w:rPr>
                <w:rFonts w:cstheme="minorHAnsi"/>
                <w:b/>
                <w:sz w:val="24"/>
                <w:szCs w:val="24"/>
              </w:rPr>
            </w:pPr>
          </w:p>
        </w:tc>
        <w:tc>
          <w:tcPr>
            <w:tcW w:w="1350" w:type="dxa"/>
            <w:shd w:val="clear" w:color="auto" w:fill="D9D9D9" w:themeFill="background1" w:themeFillShade="D9"/>
          </w:tcPr>
          <w:p w:rsidR="005C0B08" w:rsidRDefault="005C0B08" w:rsidP="00434A4D">
            <w:pPr>
              <w:rPr>
                <w:rFonts w:cstheme="minorHAnsi"/>
                <w:b/>
                <w:sz w:val="24"/>
                <w:szCs w:val="24"/>
              </w:rPr>
            </w:pPr>
            <w:r>
              <w:rPr>
                <w:rFonts w:cstheme="minorHAnsi"/>
                <w:b/>
                <w:sz w:val="24"/>
                <w:szCs w:val="24"/>
              </w:rPr>
              <w:t>Comments</w:t>
            </w:r>
          </w:p>
        </w:tc>
        <w:tc>
          <w:tcPr>
            <w:tcW w:w="4970" w:type="dxa"/>
            <w:gridSpan w:val="2"/>
            <w:shd w:val="clear" w:color="auto" w:fill="auto"/>
          </w:tcPr>
          <w:p w:rsidR="005C0B08" w:rsidRDefault="005C0B08" w:rsidP="00434A4D">
            <w:pPr>
              <w:rPr>
                <w:rFonts w:cstheme="minorHAnsi"/>
                <w:b/>
                <w:sz w:val="24"/>
                <w:szCs w:val="24"/>
              </w:rPr>
            </w:pPr>
          </w:p>
          <w:p w:rsidR="005C0B08" w:rsidRDefault="005C0B08" w:rsidP="00434A4D">
            <w:pPr>
              <w:rPr>
                <w:rFonts w:cstheme="minorHAnsi"/>
                <w:b/>
                <w:sz w:val="24"/>
                <w:szCs w:val="24"/>
              </w:rPr>
            </w:pPr>
          </w:p>
          <w:p w:rsidR="005C0B08" w:rsidRDefault="005C0B08" w:rsidP="00434A4D">
            <w:pPr>
              <w:rPr>
                <w:rFonts w:cstheme="minorHAnsi"/>
                <w:b/>
                <w:sz w:val="24"/>
                <w:szCs w:val="24"/>
              </w:rPr>
            </w:pPr>
          </w:p>
        </w:tc>
      </w:tr>
    </w:tbl>
    <w:p w:rsidR="005C0B08" w:rsidRDefault="005C0B08" w:rsidP="005C0B08">
      <w:pPr>
        <w:tabs>
          <w:tab w:val="left" w:pos="1980"/>
        </w:tabs>
        <w:rPr>
          <w:rFonts w:asciiTheme="minorHAnsi" w:hAnsiTheme="minorHAnsi" w:cstheme="minorHAnsi"/>
          <w:b/>
          <w:sz w:val="24"/>
          <w:szCs w:val="24"/>
        </w:rPr>
      </w:pPr>
    </w:p>
    <w:p w:rsidR="005C0B08" w:rsidRDefault="005C0B08" w:rsidP="005C0B08">
      <w:pPr>
        <w:tabs>
          <w:tab w:val="left" w:pos="1980"/>
        </w:tabs>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5C0B08" w:rsidRPr="0082258E" w:rsidTr="00434A4D">
        <w:tc>
          <w:tcPr>
            <w:tcW w:w="2628" w:type="dxa"/>
          </w:tcPr>
          <w:p w:rsidR="005C0B08" w:rsidRDefault="005C0B08" w:rsidP="00434A4D">
            <w:pPr>
              <w:rPr>
                <w:rFonts w:cstheme="minorHAnsi"/>
                <w:b/>
                <w:sz w:val="24"/>
                <w:szCs w:val="24"/>
              </w:rPr>
            </w:pPr>
            <w:r>
              <w:rPr>
                <w:rFonts w:cstheme="minorHAnsi"/>
                <w:b/>
                <w:sz w:val="24"/>
                <w:szCs w:val="24"/>
              </w:rPr>
              <w:t>Name:</w:t>
            </w:r>
          </w:p>
          <w:p w:rsidR="005C0B08" w:rsidRPr="0082258E" w:rsidRDefault="005C0B08" w:rsidP="00434A4D">
            <w:pPr>
              <w:rPr>
                <w:rFonts w:cstheme="minorHAnsi"/>
                <w:b/>
                <w:sz w:val="24"/>
                <w:szCs w:val="24"/>
              </w:rPr>
            </w:pPr>
          </w:p>
        </w:tc>
        <w:tc>
          <w:tcPr>
            <w:tcW w:w="6320" w:type="dxa"/>
          </w:tcPr>
          <w:p w:rsidR="005C0B08" w:rsidRDefault="005C0B08" w:rsidP="00434A4D">
            <w:pPr>
              <w:rPr>
                <w:rFonts w:cstheme="minorHAnsi"/>
                <w:sz w:val="24"/>
                <w:szCs w:val="24"/>
              </w:rPr>
            </w:pPr>
            <w:r>
              <w:rPr>
                <w:rFonts w:cstheme="minorHAnsi"/>
                <w:sz w:val="24"/>
                <w:szCs w:val="24"/>
              </w:rPr>
              <w:t>Hugh Davies</w:t>
            </w:r>
          </w:p>
          <w:p w:rsidR="005C0B08" w:rsidRPr="0082258E" w:rsidRDefault="005C0B08" w:rsidP="00434A4D">
            <w:pPr>
              <w:rPr>
                <w:rFonts w:cstheme="minorHAnsi"/>
                <w:sz w:val="24"/>
                <w:szCs w:val="24"/>
              </w:rPr>
            </w:pPr>
          </w:p>
        </w:tc>
      </w:tr>
      <w:tr w:rsidR="005C0B08" w:rsidRPr="0082258E" w:rsidTr="00434A4D">
        <w:tc>
          <w:tcPr>
            <w:tcW w:w="2628" w:type="dxa"/>
          </w:tcPr>
          <w:p w:rsidR="005C0B08" w:rsidRDefault="005C0B08" w:rsidP="00434A4D">
            <w:pPr>
              <w:rPr>
                <w:rFonts w:cstheme="minorHAnsi"/>
                <w:b/>
                <w:sz w:val="24"/>
                <w:szCs w:val="24"/>
              </w:rPr>
            </w:pPr>
            <w:r>
              <w:rPr>
                <w:rFonts w:cstheme="minorHAnsi"/>
                <w:b/>
                <w:sz w:val="24"/>
                <w:szCs w:val="24"/>
              </w:rPr>
              <w:t>Job Title:</w:t>
            </w:r>
          </w:p>
          <w:p w:rsidR="005C0B08" w:rsidRPr="0082258E" w:rsidRDefault="005C0B08" w:rsidP="00434A4D">
            <w:pPr>
              <w:rPr>
                <w:rFonts w:cstheme="minorHAnsi"/>
                <w:b/>
                <w:sz w:val="24"/>
                <w:szCs w:val="24"/>
              </w:rPr>
            </w:pPr>
          </w:p>
        </w:tc>
        <w:tc>
          <w:tcPr>
            <w:tcW w:w="6320" w:type="dxa"/>
          </w:tcPr>
          <w:p w:rsidR="005C0B08" w:rsidRDefault="005C0B08" w:rsidP="00434A4D">
            <w:pPr>
              <w:rPr>
                <w:rFonts w:cstheme="minorHAnsi"/>
                <w:sz w:val="24"/>
                <w:szCs w:val="24"/>
              </w:rPr>
            </w:pPr>
            <w:r>
              <w:rPr>
                <w:rFonts w:cstheme="minorHAnsi"/>
                <w:sz w:val="24"/>
                <w:szCs w:val="24"/>
              </w:rPr>
              <w:t>Ethics Advisor</w:t>
            </w:r>
          </w:p>
          <w:p w:rsidR="005C0B08" w:rsidRPr="0082258E" w:rsidRDefault="005C0B08" w:rsidP="00434A4D">
            <w:pPr>
              <w:rPr>
                <w:rFonts w:cstheme="minorHAnsi"/>
                <w:sz w:val="24"/>
                <w:szCs w:val="24"/>
              </w:rPr>
            </w:pPr>
          </w:p>
        </w:tc>
      </w:tr>
      <w:tr w:rsidR="005C0B08" w:rsidRPr="0082258E" w:rsidTr="00434A4D">
        <w:tc>
          <w:tcPr>
            <w:tcW w:w="2628" w:type="dxa"/>
          </w:tcPr>
          <w:p w:rsidR="005C0B08" w:rsidRDefault="005C0B08" w:rsidP="00434A4D">
            <w:pPr>
              <w:rPr>
                <w:rFonts w:cstheme="minorHAnsi"/>
                <w:b/>
                <w:sz w:val="24"/>
                <w:szCs w:val="24"/>
              </w:rPr>
            </w:pPr>
            <w:r>
              <w:rPr>
                <w:rFonts w:cstheme="minorHAnsi"/>
                <w:b/>
                <w:sz w:val="24"/>
                <w:szCs w:val="24"/>
              </w:rPr>
              <w:t>Date:</w:t>
            </w:r>
          </w:p>
          <w:p w:rsidR="005C0B08" w:rsidRDefault="005C0B08" w:rsidP="00434A4D">
            <w:pPr>
              <w:rPr>
                <w:rFonts w:cstheme="minorHAnsi"/>
                <w:b/>
                <w:sz w:val="24"/>
                <w:szCs w:val="24"/>
              </w:rPr>
            </w:pPr>
          </w:p>
        </w:tc>
        <w:tc>
          <w:tcPr>
            <w:tcW w:w="6320" w:type="dxa"/>
          </w:tcPr>
          <w:p w:rsidR="005C0B08" w:rsidRDefault="005C0B08" w:rsidP="00434A4D">
            <w:pPr>
              <w:rPr>
                <w:rFonts w:cstheme="minorHAnsi"/>
                <w:sz w:val="24"/>
                <w:szCs w:val="24"/>
              </w:rPr>
            </w:pPr>
            <w:r>
              <w:rPr>
                <w:rFonts w:cstheme="minorHAnsi"/>
                <w:sz w:val="24"/>
                <w:szCs w:val="24"/>
              </w:rPr>
              <w:t>06/01/2014</w:t>
            </w:r>
          </w:p>
          <w:p w:rsidR="005C0B08" w:rsidRPr="0082258E" w:rsidRDefault="005C0B08" w:rsidP="00434A4D">
            <w:pPr>
              <w:rPr>
                <w:rFonts w:cstheme="minorHAnsi"/>
                <w:sz w:val="24"/>
                <w:szCs w:val="24"/>
              </w:rPr>
            </w:pPr>
          </w:p>
        </w:tc>
      </w:tr>
    </w:tbl>
    <w:p w:rsidR="005C0B08" w:rsidRDefault="005C0B08" w:rsidP="00993759">
      <w:pPr>
        <w:spacing w:before="100" w:beforeAutospacing="1" w:after="100" w:afterAutospacing="1"/>
        <w:rPr>
          <w:rFonts w:ascii="Verdana" w:eastAsia="MS Mincho" w:hAnsi="Verdana"/>
          <w:b/>
          <w:bCs/>
          <w:sz w:val="24"/>
          <w:szCs w:val="24"/>
          <w:lang w:eastAsia="ja-JP"/>
        </w:rPr>
      </w:pPr>
      <w:r>
        <w:rPr>
          <w:rFonts w:ascii="Verdana" w:eastAsia="MS Mincho" w:hAnsi="Verdana"/>
          <w:b/>
          <w:bCs/>
          <w:sz w:val="24"/>
          <w:szCs w:val="24"/>
          <w:lang w:eastAsia="ja-JP"/>
        </w:rPr>
        <w:br w:type="page"/>
      </w:r>
    </w:p>
    <w:p w:rsidR="00987DB0" w:rsidRPr="00493F0B" w:rsidRDefault="00987DB0" w:rsidP="00993759">
      <w:pPr>
        <w:spacing w:before="100" w:beforeAutospacing="1" w:after="100" w:afterAutospacing="1"/>
        <w:rPr>
          <w:rFonts w:ascii="Verdana" w:eastAsia="MS Mincho" w:hAnsi="Verdana"/>
          <w:b/>
          <w:bCs/>
          <w:sz w:val="24"/>
          <w:szCs w:val="24"/>
          <w:lang w:eastAsia="ja-JP"/>
        </w:rPr>
      </w:pPr>
      <w:r>
        <w:rPr>
          <w:rFonts w:ascii="Verdana" w:eastAsia="MS Mincho" w:hAnsi="Verdana"/>
          <w:b/>
          <w:bCs/>
          <w:sz w:val="24"/>
          <w:szCs w:val="24"/>
          <w:lang w:eastAsia="ja-JP"/>
        </w:rPr>
        <w:lastRenderedPageBreak/>
        <w:t xml:space="preserve">A proposal to collaborate in the </w:t>
      </w:r>
      <w:r w:rsidRPr="00493F0B">
        <w:rPr>
          <w:rFonts w:ascii="Verdana" w:eastAsia="MS Mincho" w:hAnsi="Verdana"/>
          <w:b/>
          <w:bCs/>
          <w:sz w:val="24"/>
          <w:szCs w:val="24"/>
          <w:lang w:eastAsia="ja-JP"/>
        </w:rPr>
        <w:t>develop</w:t>
      </w:r>
      <w:r>
        <w:rPr>
          <w:rFonts w:ascii="Verdana" w:eastAsia="MS Mincho" w:hAnsi="Verdana"/>
          <w:b/>
          <w:bCs/>
          <w:sz w:val="24"/>
          <w:szCs w:val="24"/>
          <w:lang w:eastAsia="ja-JP"/>
        </w:rPr>
        <w:t xml:space="preserve">ment of </w:t>
      </w:r>
      <w:r w:rsidRPr="00493F0B">
        <w:rPr>
          <w:rFonts w:ascii="Verdana" w:eastAsia="MS Mincho" w:hAnsi="Verdana"/>
          <w:b/>
          <w:bCs/>
          <w:sz w:val="24"/>
          <w:szCs w:val="24"/>
          <w:lang w:eastAsia="ja-JP"/>
        </w:rPr>
        <w:t>the “Testing Treatments</w:t>
      </w:r>
      <w:r>
        <w:rPr>
          <w:rFonts w:ascii="Verdana" w:eastAsia="MS Mincho" w:hAnsi="Verdana"/>
          <w:b/>
          <w:bCs/>
          <w:sz w:val="24"/>
          <w:szCs w:val="24"/>
          <w:lang w:eastAsia="ja-JP"/>
        </w:rPr>
        <w:t xml:space="preserve"> </w:t>
      </w:r>
      <w:r w:rsidRPr="00993759">
        <w:rPr>
          <w:rFonts w:ascii="Verdana" w:eastAsia="MS Mincho" w:hAnsi="Verdana"/>
          <w:b/>
          <w:bCs/>
          <w:i/>
          <w:iCs/>
          <w:sz w:val="24"/>
          <w:szCs w:val="24"/>
          <w:lang w:eastAsia="ja-JP"/>
        </w:rPr>
        <w:t>interactive</w:t>
      </w:r>
      <w:r w:rsidRPr="00493F0B">
        <w:rPr>
          <w:rFonts w:ascii="Verdana" w:eastAsia="MS Mincho" w:hAnsi="Verdana"/>
          <w:b/>
          <w:bCs/>
          <w:sz w:val="24"/>
          <w:szCs w:val="24"/>
          <w:lang w:eastAsia="ja-JP"/>
        </w:rPr>
        <w:t xml:space="preserve">” website </w:t>
      </w:r>
    </w:p>
    <w:p w:rsidR="00987DB0" w:rsidRPr="00493F0B" w:rsidRDefault="00456B24" w:rsidP="00493F0B">
      <w:pPr>
        <w:spacing w:before="100" w:beforeAutospacing="1" w:after="100" w:afterAutospacing="1"/>
        <w:rPr>
          <w:rFonts w:ascii="Verdana" w:eastAsia="MS Mincho" w:hAnsi="Verdana"/>
          <w:bCs/>
          <w:sz w:val="24"/>
          <w:szCs w:val="24"/>
          <w:lang w:eastAsia="ja-JP"/>
        </w:rPr>
      </w:pPr>
      <w:hyperlink r:id="rId9" w:history="1">
        <w:r w:rsidR="00987DB0" w:rsidRPr="00493F0B">
          <w:rPr>
            <w:rFonts w:ascii="Verdana" w:eastAsia="MS Mincho" w:hAnsi="Verdana"/>
            <w:bCs/>
            <w:color w:val="0000FF"/>
            <w:sz w:val="24"/>
            <w:szCs w:val="24"/>
            <w:u w:val="single"/>
            <w:lang w:eastAsia="ja-JP"/>
          </w:rPr>
          <w:t>http://www.testingtreatments.org/</w:t>
        </w:r>
      </w:hyperlink>
    </w:p>
    <w:p w:rsidR="00987DB0" w:rsidRDefault="00987DB0" w:rsidP="00993759">
      <w:pPr>
        <w:spacing w:before="100" w:beforeAutospacing="1" w:after="100" w:afterAutospacing="1"/>
        <w:rPr>
          <w:rFonts w:ascii="Verdana" w:eastAsia="MS Mincho" w:hAnsi="Verdana"/>
          <w:bCs/>
          <w:sz w:val="24"/>
          <w:szCs w:val="24"/>
          <w:lang w:eastAsia="ja-JP"/>
        </w:rPr>
      </w:pPr>
      <w:r w:rsidRPr="00493F0B">
        <w:rPr>
          <w:rFonts w:ascii="Verdana" w:eastAsia="MS Mincho" w:hAnsi="Verdana"/>
          <w:bCs/>
          <w:sz w:val="24"/>
          <w:szCs w:val="24"/>
          <w:lang w:eastAsia="ja-JP"/>
        </w:rPr>
        <w:t xml:space="preserve">Testing Treatments </w:t>
      </w:r>
      <w:r w:rsidRPr="00493F0B">
        <w:rPr>
          <w:rFonts w:ascii="Verdana" w:eastAsia="MS Mincho" w:hAnsi="Verdana"/>
          <w:bCs/>
          <w:i/>
          <w:iCs/>
          <w:sz w:val="24"/>
          <w:szCs w:val="24"/>
          <w:lang w:eastAsia="ja-JP"/>
        </w:rPr>
        <w:t>interactive</w:t>
      </w:r>
      <w:r w:rsidRPr="00493F0B">
        <w:rPr>
          <w:rFonts w:ascii="Verdana" w:eastAsia="MS Mincho" w:hAnsi="Verdana"/>
          <w:bCs/>
          <w:sz w:val="24"/>
          <w:szCs w:val="24"/>
          <w:lang w:eastAsia="ja-JP"/>
        </w:rPr>
        <w:t xml:space="preserve"> </w:t>
      </w:r>
      <w:r>
        <w:rPr>
          <w:rFonts w:ascii="Verdana" w:eastAsia="MS Mincho" w:hAnsi="Verdana"/>
          <w:bCs/>
          <w:sz w:val="24"/>
          <w:szCs w:val="24"/>
          <w:lang w:eastAsia="ja-JP"/>
        </w:rPr>
        <w:t xml:space="preserve">– </w:t>
      </w:r>
      <w:proofErr w:type="spellStart"/>
      <w:r w:rsidRPr="00493F0B">
        <w:rPr>
          <w:rFonts w:ascii="Verdana" w:eastAsia="MS Mincho" w:hAnsi="Verdana"/>
          <w:bCs/>
          <w:sz w:val="24"/>
          <w:szCs w:val="24"/>
          <w:lang w:eastAsia="ja-JP"/>
        </w:rPr>
        <w:t>TTi</w:t>
      </w:r>
      <w:proofErr w:type="spellEnd"/>
      <w:r>
        <w:rPr>
          <w:rFonts w:ascii="Verdana" w:eastAsia="MS Mincho" w:hAnsi="Verdana"/>
          <w:bCs/>
          <w:sz w:val="24"/>
          <w:szCs w:val="24"/>
          <w:lang w:eastAsia="ja-JP"/>
        </w:rPr>
        <w:t xml:space="preserve"> - </w:t>
      </w:r>
      <w:r w:rsidRPr="00493F0B">
        <w:rPr>
          <w:rFonts w:ascii="Verdana" w:eastAsia="MS Mincho" w:hAnsi="Verdana"/>
          <w:bCs/>
          <w:sz w:val="24"/>
          <w:szCs w:val="24"/>
          <w:lang w:eastAsia="ja-JP"/>
        </w:rPr>
        <w:t xml:space="preserve">is </w:t>
      </w:r>
      <w:r>
        <w:rPr>
          <w:rFonts w:ascii="Verdana" w:eastAsia="MS Mincho" w:hAnsi="Verdana"/>
          <w:bCs/>
          <w:sz w:val="24"/>
          <w:szCs w:val="24"/>
          <w:lang w:eastAsia="ja-JP"/>
        </w:rPr>
        <w:t xml:space="preserve">a </w:t>
      </w:r>
      <w:r w:rsidRPr="00493F0B">
        <w:rPr>
          <w:rFonts w:ascii="Verdana" w:eastAsia="MS Mincho" w:hAnsi="Verdana"/>
          <w:bCs/>
          <w:sz w:val="24"/>
          <w:szCs w:val="24"/>
          <w:lang w:eastAsia="ja-JP"/>
        </w:rPr>
        <w:t>well-established</w:t>
      </w:r>
      <w:r>
        <w:rPr>
          <w:rFonts w:ascii="Verdana" w:eastAsia="MS Mincho" w:hAnsi="Verdana"/>
          <w:bCs/>
          <w:sz w:val="24"/>
          <w:szCs w:val="24"/>
          <w:lang w:eastAsia="ja-JP"/>
        </w:rPr>
        <w:t xml:space="preserve"> non-commercial venture</w:t>
      </w:r>
      <w:r w:rsidRPr="00493F0B">
        <w:rPr>
          <w:rFonts w:ascii="Verdana" w:eastAsia="MS Mincho" w:hAnsi="Verdana"/>
          <w:bCs/>
          <w:sz w:val="24"/>
          <w:szCs w:val="24"/>
          <w:lang w:eastAsia="ja-JP"/>
        </w:rPr>
        <w:t xml:space="preserve"> </w:t>
      </w:r>
      <w:r>
        <w:rPr>
          <w:rFonts w:ascii="Verdana" w:eastAsia="MS Mincho" w:hAnsi="Verdana"/>
          <w:bCs/>
          <w:sz w:val="24"/>
          <w:szCs w:val="24"/>
          <w:lang w:eastAsia="ja-JP"/>
        </w:rPr>
        <w:t xml:space="preserve">that </w:t>
      </w:r>
      <w:r w:rsidRPr="00493F0B">
        <w:rPr>
          <w:rFonts w:ascii="Verdana" w:eastAsia="MS Mincho" w:hAnsi="Verdana"/>
          <w:bCs/>
          <w:sz w:val="24"/>
          <w:szCs w:val="24"/>
          <w:lang w:eastAsia="ja-JP"/>
        </w:rPr>
        <w:t>is a widely accepted source of information and guidance for all parties interested in clinical trials.</w:t>
      </w:r>
      <w:r>
        <w:rPr>
          <w:rFonts w:ascii="Verdana" w:eastAsia="MS Mincho" w:hAnsi="Verdana"/>
          <w:bCs/>
          <w:sz w:val="24"/>
          <w:szCs w:val="24"/>
          <w:lang w:eastAsia="ja-JP"/>
        </w:rPr>
        <w:t xml:space="preserve"> </w:t>
      </w:r>
      <w:r w:rsidRPr="00493F0B">
        <w:rPr>
          <w:rFonts w:ascii="Verdana" w:eastAsia="MS Mincho" w:hAnsi="Verdana"/>
          <w:bCs/>
          <w:sz w:val="24"/>
          <w:szCs w:val="24"/>
          <w:lang w:eastAsia="ja-JP"/>
        </w:rPr>
        <w:t xml:space="preserve">Iain </w:t>
      </w:r>
      <w:r>
        <w:rPr>
          <w:rFonts w:ascii="Verdana" w:eastAsia="MS Mincho" w:hAnsi="Verdana"/>
          <w:bCs/>
          <w:sz w:val="24"/>
          <w:szCs w:val="24"/>
          <w:lang w:eastAsia="ja-JP"/>
        </w:rPr>
        <w:t xml:space="preserve">Chalmers </w:t>
      </w:r>
      <w:r w:rsidRPr="00493F0B">
        <w:rPr>
          <w:rFonts w:ascii="Verdana" w:eastAsia="MS Mincho" w:hAnsi="Verdana"/>
          <w:bCs/>
          <w:sz w:val="24"/>
          <w:szCs w:val="24"/>
          <w:lang w:eastAsia="ja-JP"/>
        </w:rPr>
        <w:t xml:space="preserve">and </w:t>
      </w:r>
      <w:r>
        <w:rPr>
          <w:rFonts w:ascii="Verdana" w:eastAsia="MS Mincho" w:hAnsi="Verdana"/>
          <w:bCs/>
          <w:sz w:val="24"/>
          <w:szCs w:val="24"/>
          <w:lang w:eastAsia="ja-JP"/>
        </w:rPr>
        <w:t>Hugh Davies</w:t>
      </w:r>
      <w:r w:rsidRPr="00493F0B">
        <w:rPr>
          <w:rFonts w:ascii="Verdana" w:eastAsia="MS Mincho" w:hAnsi="Verdana"/>
          <w:bCs/>
          <w:sz w:val="24"/>
          <w:szCs w:val="24"/>
          <w:lang w:eastAsia="ja-JP"/>
        </w:rPr>
        <w:t xml:space="preserve"> met recently to discuss possible collaboration between HRA and </w:t>
      </w:r>
      <w:proofErr w:type="spellStart"/>
      <w:r w:rsidRPr="00493F0B">
        <w:rPr>
          <w:rFonts w:ascii="Verdana" w:eastAsia="MS Mincho" w:hAnsi="Verdana"/>
          <w:bCs/>
          <w:sz w:val="24"/>
          <w:szCs w:val="24"/>
          <w:lang w:eastAsia="ja-JP"/>
        </w:rPr>
        <w:t>TTi</w:t>
      </w:r>
      <w:proofErr w:type="spellEnd"/>
      <w:r w:rsidRPr="00493F0B">
        <w:rPr>
          <w:rFonts w:ascii="Verdana" w:eastAsia="MS Mincho" w:hAnsi="Verdana"/>
          <w:bCs/>
          <w:sz w:val="24"/>
          <w:szCs w:val="24"/>
          <w:lang w:eastAsia="ja-JP"/>
        </w:rPr>
        <w:t>, specifically helping write a section for Research Ethics Committees under their “For Patient Representatives” column (see attached screen shot</w:t>
      </w:r>
      <w:r>
        <w:rPr>
          <w:rFonts w:ascii="Verdana" w:eastAsia="MS Mincho" w:hAnsi="Verdana"/>
          <w:bCs/>
          <w:sz w:val="24"/>
          <w:szCs w:val="24"/>
          <w:lang w:eastAsia="ja-JP"/>
        </w:rPr>
        <w:t xml:space="preserve"> of current draft of forthcoming modified home page). </w:t>
      </w:r>
    </w:p>
    <w:p w:rsidR="00987DB0" w:rsidRDefault="003B7C45" w:rsidP="00493F0B">
      <w:pPr>
        <w:spacing w:before="100" w:beforeAutospacing="1" w:after="100" w:afterAutospacing="1"/>
        <w:rPr>
          <w:rFonts w:ascii="Verdana" w:eastAsia="MS Mincho" w:hAnsi="Verdana"/>
          <w:bCs/>
          <w:sz w:val="24"/>
          <w:szCs w:val="24"/>
          <w:lang w:eastAsia="ja-JP"/>
        </w:rPr>
      </w:pPr>
      <w:r>
        <w:rPr>
          <w:rFonts w:ascii="Verdana" w:eastAsia="MS Mincho" w:hAnsi="Verdana"/>
          <w:bCs/>
          <w:noProof/>
          <w:sz w:val="24"/>
          <w:szCs w:val="24"/>
          <w:lang w:eastAsia="en-GB"/>
        </w:rPr>
        <w:drawing>
          <wp:inline distT="0" distB="0" distL="0" distR="0">
            <wp:extent cx="5715000" cy="441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413250"/>
                    </a:xfrm>
                    <a:prstGeom prst="rect">
                      <a:avLst/>
                    </a:prstGeom>
                    <a:noFill/>
                    <a:ln>
                      <a:noFill/>
                    </a:ln>
                  </pic:spPr>
                </pic:pic>
              </a:graphicData>
            </a:graphic>
          </wp:inline>
        </w:drawing>
      </w:r>
    </w:p>
    <w:p w:rsidR="00987DB0" w:rsidRPr="00493F0B" w:rsidRDefault="00987DB0" w:rsidP="00493F0B">
      <w:pPr>
        <w:spacing w:before="100" w:beforeAutospacing="1" w:after="100" w:afterAutospacing="1"/>
        <w:rPr>
          <w:rFonts w:ascii="Verdana" w:eastAsia="MS Mincho" w:hAnsi="Verdana"/>
          <w:bCs/>
          <w:sz w:val="24"/>
          <w:szCs w:val="24"/>
          <w:lang w:eastAsia="ja-JP"/>
        </w:rPr>
      </w:pPr>
      <w:r w:rsidRPr="00493F0B">
        <w:rPr>
          <w:rFonts w:ascii="Verdana" w:eastAsia="MS Mincho" w:hAnsi="Verdana"/>
          <w:bCs/>
          <w:sz w:val="24"/>
          <w:szCs w:val="24"/>
          <w:lang w:eastAsia="ja-JP"/>
        </w:rPr>
        <w:t>This</w:t>
      </w:r>
      <w:r>
        <w:rPr>
          <w:rFonts w:ascii="Verdana" w:eastAsia="MS Mincho" w:hAnsi="Verdana"/>
          <w:bCs/>
          <w:sz w:val="24"/>
          <w:szCs w:val="24"/>
          <w:lang w:eastAsia="ja-JP"/>
        </w:rPr>
        <w:t xml:space="preserve"> paper</w:t>
      </w:r>
      <w:r w:rsidRPr="00493F0B">
        <w:rPr>
          <w:rFonts w:ascii="Verdana" w:eastAsia="MS Mincho" w:hAnsi="Verdana"/>
          <w:bCs/>
          <w:sz w:val="24"/>
          <w:szCs w:val="24"/>
          <w:lang w:eastAsia="ja-JP"/>
        </w:rPr>
        <w:t xml:space="preserve"> is a short description of our ideas</w:t>
      </w:r>
      <w:r>
        <w:rPr>
          <w:rFonts w:ascii="Verdana" w:eastAsia="MS Mincho" w:hAnsi="Verdana"/>
          <w:bCs/>
          <w:sz w:val="24"/>
          <w:szCs w:val="24"/>
          <w:lang w:eastAsia="ja-JP"/>
        </w:rPr>
        <w:t>, for which we seek support.</w:t>
      </w:r>
    </w:p>
    <w:p w:rsidR="00987DB0" w:rsidRPr="00493F0B" w:rsidRDefault="00987DB0" w:rsidP="00493F0B">
      <w:pPr>
        <w:spacing w:before="100" w:beforeAutospacing="1" w:after="100" w:afterAutospacing="1"/>
        <w:rPr>
          <w:rFonts w:ascii="Verdana" w:eastAsia="MS Mincho" w:hAnsi="Verdana"/>
          <w:b/>
          <w:bCs/>
          <w:sz w:val="24"/>
          <w:szCs w:val="24"/>
          <w:lang w:eastAsia="ja-JP"/>
        </w:rPr>
      </w:pPr>
      <w:r w:rsidRPr="00493F0B">
        <w:rPr>
          <w:rFonts w:ascii="Verdana" w:eastAsia="MS Mincho" w:hAnsi="Verdana"/>
          <w:b/>
          <w:bCs/>
          <w:sz w:val="24"/>
          <w:szCs w:val="24"/>
          <w:lang w:eastAsia="ja-JP"/>
        </w:rPr>
        <w:t xml:space="preserve">Why should the HRA collaborate with Testing Treatments </w:t>
      </w:r>
      <w:r w:rsidRPr="00493F0B">
        <w:rPr>
          <w:rFonts w:ascii="Verdana" w:eastAsia="MS Mincho" w:hAnsi="Verdana"/>
          <w:b/>
          <w:bCs/>
          <w:i/>
          <w:iCs/>
          <w:sz w:val="24"/>
          <w:szCs w:val="24"/>
          <w:lang w:eastAsia="ja-JP"/>
        </w:rPr>
        <w:t>interactive</w:t>
      </w:r>
      <w:r w:rsidRPr="00493F0B">
        <w:rPr>
          <w:rFonts w:ascii="Verdana" w:eastAsia="MS Mincho" w:hAnsi="Verdana"/>
          <w:b/>
          <w:bCs/>
          <w:sz w:val="24"/>
          <w:szCs w:val="24"/>
          <w:lang w:eastAsia="ja-JP"/>
        </w:rPr>
        <w:t xml:space="preserve"> (</w:t>
      </w:r>
      <w:proofErr w:type="spellStart"/>
      <w:r w:rsidRPr="00493F0B">
        <w:rPr>
          <w:rFonts w:ascii="Verdana" w:eastAsia="MS Mincho" w:hAnsi="Verdana"/>
          <w:b/>
          <w:bCs/>
          <w:sz w:val="24"/>
          <w:szCs w:val="24"/>
          <w:lang w:eastAsia="ja-JP"/>
        </w:rPr>
        <w:t>TTi</w:t>
      </w:r>
      <w:proofErr w:type="spellEnd"/>
      <w:r w:rsidRPr="00493F0B">
        <w:rPr>
          <w:rFonts w:ascii="Verdana" w:eastAsia="MS Mincho" w:hAnsi="Verdana"/>
          <w:b/>
          <w:bCs/>
          <w:sz w:val="24"/>
          <w:szCs w:val="24"/>
          <w:lang w:eastAsia="ja-JP"/>
        </w:rPr>
        <w:t xml:space="preserve">)? </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Since 2003, the preparation for the public of two editions of the book </w:t>
      </w:r>
      <w:r w:rsidRPr="00493F0B">
        <w:rPr>
          <w:rFonts w:ascii="Verdana" w:eastAsia="MS Mincho" w:hAnsi="Verdana"/>
          <w:i/>
          <w:iCs/>
          <w:sz w:val="24"/>
          <w:szCs w:val="24"/>
          <w:lang w:eastAsia="ja-JP"/>
        </w:rPr>
        <w:t>Testing Treatments</w:t>
      </w:r>
      <w:r w:rsidRPr="00493F0B">
        <w:rPr>
          <w:rFonts w:ascii="Verdana" w:eastAsia="MS Mincho" w:hAnsi="Verdana"/>
          <w:sz w:val="24"/>
          <w:szCs w:val="24"/>
          <w:lang w:eastAsia="ja-JP"/>
        </w:rPr>
        <w:t xml:space="preserve"> (2006 and 2011), and the launch and development of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(since 2012), have been supported by the National Institute for Health Research through the James Lind Initiative (coordinator: Iain Chalmers). The James Lind </w:t>
      </w:r>
      <w:r w:rsidRPr="00493F0B">
        <w:rPr>
          <w:rFonts w:ascii="Verdana" w:eastAsia="MS Mincho" w:hAnsi="Verdana"/>
          <w:sz w:val="24"/>
          <w:szCs w:val="24"/>
          <w:lang w:eastAsia="ja-JP"/>
        </w:rPr>
        <w:lastRenderedPageBreak/>
        <w:t>initiative is non-profit making, free of commercial influence, independent, and committed to promoting open access to the results of its work.</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i/>
          <w:iCs/>
          <w:sz w:val="24"/>
          <w:szCs w:val="24"/>
          <w:lang w:eastAsia="ja-JP"/>
        </w:rPr>
        <w:t>Testing Treatments</w:t>
      </w:r>
      <w:r w:rsidRPr="00493F0B">
        <w:rPr>
          <w:rFonts w:ascii="Verdana" w:eastAsia="MS Mincho" w:hAnsi="Verdana"/>
          <w:sz w:val="24"/>
          <w:szCs w:val="24"/>
          <w:lang w:eastAsia="ja-JP"/>
        </w:rPr>
        <w:t xml:space="preserve"> has been enthusiastically reviewed (see </w:t>
      </w:r>
      <w:hyperlink r:id="rId11" w:history="1">
        <w:r w:rsidRPr="00493F0B">
          <w:rPr>
            <w:rFonts w:ascii="Verdana" w:eastAsia="MS Mincho" w:hAnsi="Verdana"/>
            <w:color w:val="0000FF"/>
            <w:sz w:val="24"/>
            <w:szCs w:val="24"/>
            <w:u w:val="single"/>
            <w:lang w:eastAsia="ja-JP"/>
          </w:rPr>
          <w:t>http://www.testingtreatments.org/the-book/reviews/</w:t>
        </w:r>
      </w:hyperlink>
      <w:r w:rsidRPr="00493F0B">
        <w:rPr>
          <w:rFonts w:ascii="Verdana" w:eastAsia="MS Mincho" w:hAnsi="Verdana"/>
          <w:sz w:val="24"/>
          <w:szCs w:val="24"/>
          <w:lang w:eastAsia="ja-JP"/>
        </w:rPr>
        <w:t xml:space="preserve">). The first edition of the book was translated into 6 other languages; the second edition has so far been translated into 8 other languages, with other translations currently being prepared. The original English text and those of all the translations can be downloaded from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free of charge and reused under a Creative Commons Licence.</w:t>
      </w:r>
    </w:p>
    <w:p w:rsidR="00987DB0" w:rsidRPr="00493F0B" w:rsidRDefault="00987DB0" w:rsidP="00993759">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Testing Treatments </w:t>
      </w:r>
      <w:r w:rsidRPr="00493F0B">
        <w:rPr>
          <w:rFonts w:ascii="Verdana" w:eastAsia="MS Mincho" w:hAnsi="Verdana"/>
          <w:i/>
          <w:iCs/>
          <w:sz w:val="24"/>
          <w:szCs w:val="24"/>
          <w:lang w:eastAsia="ja-JP"/>
        </w:rPr>
        <w:t>interactive</w:t>
      </w:r>
      <w:r w:rsidRPr="00493F0B">
        <w:rPr>
          <w:rFonts w:ascii="Verdana" w:eastAsia="MS Mincho" w:hAnsi="Verdana"/>
          <w:sz w:val="24"/>
          <w:szCs w:val="24"/>
          <w:lang w:eastAsia="ja-JP"/>
        </w:rPr>
        <w:t xml:space="preserve">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has been and continues to be developed to enhance the text of the book using audio, video, games, cartoons and other material to help explain why fair tests of treatment are needed; the characteristics of fair tests; and why everyone has a role to play in promoting better research for better health care. There are currently </w:t>
      </w:r>
      <w:r>
        <w:rPr>
          <w:rFonts w:ascii="Verdana" w:eastAsia="MS Mincho" w:hAnsi="Verdana"/>
          <w:sz w:val="24"/>
          <w:szCs w:val="24"/>
          <w:lang w:eastAsia="ja-JP"/>
        </w:rPr>
        <w:t>7</w:t>
      </w:r>
      <w:r w:rsidRPr="00493F0B">
        <w:rPr>
          <w:rFonts w:ascii="Verdana" w:eastAsia="MS Mincho" w:hAnsi="Verdana"/>
          <w:sz w:val="24"/>
          <w:szCs w:val="24"/>
          <w:lang w:eastAsia="ja-JP"/>
        </w:rPr>
        <w:t xml:space="preserve"> sibling sites in languages other than English, with others being prepared.</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The three key target users of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English are: (</w:t>
      </w:r>
      <w:proofErr w:type="spellStart"/>
      <w:r w:rsidRPr="00493F0B">
        <w:rPr>
          <w:rFonts w:ascii="Verdana" w:eastAsia="MS Mincho" w:hAnsi="Verdana"/>
          <w:sz w:val="24"/>
          <w:szCs w:val="24"/>
          <w:lang w:eastAsia="ja-JP"/>
        </w:rPr>
        <w:t>i</w:t>
      </w:r>
      <w:proofErr w:type="spellEnd"/>
      <w:r w:rsidRPr="00493F0B">
        <w:rPr>
          <w:rFonts w:ascii="Verdana" w:eastAsia="MS Mincho" w:hAnsi="Verdana"/>
          <w:sz w:val="24"/>
          <w:szCs w:val="24"/>
          <w:lang w:eastAsia="ja-JP"/>
        </w:rPr>
        <w:t xml:space="preserve">) patient representatives (including those serving on research ethics committees); (ii) students and teachers; and (iii) journalists and science writers. </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Collaboration with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will raise </w:t>
      </w:r>
      <w:r>
        <w:rPr>
          <w:rFonts w:ascii="Verdana" w:eastAsia="MS Mincho" w:hAnsi="Verdana"/>
          <w:sz w:val="24"/>
          <w:szCs w:val="24"/>
          <w:lang w:eastAsia="ja-JP"/>
        </w:rPr>
        <w:t xml:space="preserve">the </w:t>
      </w:r>
      <w:r w:rsidRPr="00493F0B">
        <w:rPr>
          <w:rFonts w:ascii="Verdana" w:eastAsia="MS Mincho" w:hAnsi="Verdana"/>
          <w:sz w:val="24"/>
          <w:szCs w:val="24"/>
          <w:lang w:eastAsia="ja-JP"/>
        </w:rPr>
        <w:t>profile of the HRA and promote its transparency agenda</w:t>
      </w:r>
      <w:r>
        <w:rPr>
          <w:rFonts w:ascii="Verdana" w:eastAsia="MS Mincho" w:hAnsi="Verdana"/>
          <w:sz w:val="24"/>
          <w:szCs w:val="24"/>
          <w:lang w:eastAsia="ja-JP"/>
        </w:rPr>
        <w:t>,</w:t>
      </w:r>
      <w:r w:rsidRPr="00493F0B">
        <w:rPr>
          <w:rFonts w:ascii="Verdana" w:eastAsia="MS Mincho" w:hAnsi="Verdana"/>
          <w:sz w:val="24"/>
          <w:szCs w:val="24"/>
          <w:lang w:eastAsia="ja-JP"/>
        </w:rPr>
        <w:t xml:space="preserve"> and sharing resources will allow HRA to put its message out in a modern, engaging format. HRA collaboration will give </w:t>
      </w:r>
      <w:proofErr w:type="spellStart"/>
      <w:r w:rsidRPr="00493F0B">
        <w:rPr>
          <w:rFonts w:ascii="Verdana" w:eastAsia="MS Mincho" w:hAnsi="Verdana"/>
          <w:sz w:val="24"/>
          <w:szCs w:val="24"/>
          <w:lang w:eastAsia="ja-JP"/>
        </w:rPr>
        <w:t>TTi</w:t>
      </w:r>
      <w:proofErr w:type="spellEnd"/>
      <w:r w:rsidRPr="00493F0B">
        <w:rPr>
          <w:rFonts w:ascii="Verdana" w:eastAsia="MS Mincho" w:hAnsi="Verdana"/>
          <w:sz w:val="24"/>
          <w:szCs w:val="24"/>
          <w:lang w:eastAsia="ja-JP"/>
        </w:rPr>
        <w:t xml:space="preserve"> even further authority and a wider audience and strengthen developing links with NIHR.</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b/>
          <w:bCs/>
          <w:sz w:val="24"/>
          <w:szCs w:val="24"/>
          <w:lang w:eastAsia="ja-JP"/>
        </w:rPr>
        <w:t>What would it involve for HRA?</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Our initial idea is to involve a small group (4/5 max, 2 clinicians, 2 </w:t>
      </w:r>
      <w:r>
        <w:rPr>
          <w:rFonts w:ascii="Verdana" w:eastAsia="MS Mincho" w:hAnsi="Verdana"/>
          <w:sz w:val="24"/>
          <w:szCs w:val="24"/>
          <w:lang w:eastAsia="ja-JP"/>
        </w:rPr>
        <w:t xml:space="preserve">REC </w:t>
      </w:r>
      <w:r w:rsidRPr="00493F0B">
        <w:rPr>
          <w:rFonts w:ascii="Verdana" w:eastAsia="MS Mincho" w:hAnsi="Verdana"/>
          <w:sz w:val="24"/>
          <w:szCs w:val="24"/>
          <w:lang w:eastAsia="ja-JP"/>
        </w:rPr>
        <w:t xml:space="preserve">lay members </w:t>
      </w:r>
      <w:r>
        <w:rPr>
          <w:rFonts w:ascii="Verdana" w:eastAsia="MS Mincho" w:hAnsi="Verdana"/>
          <w:sz w:val="24"/>
          <w:szCs w:val="24"/>
          <w:lang w:eastAsia="ja-JP"/>
        </w:rPr>
        <w:t xml:space="preserve">and </w:t>
      </w:r>
      <w:r w:rsidRPr="00493F0B">
        <w:rPr>
          <w:rFonts w:ascii="Verdana" w:eastAsia="MS Mincho" w:hAnsi="Verdana"/>
          <w:sz w:val="24"/>
          <w:szCs w:val="24"/>
          <w:lang w:eastAsia="ja-JP"/>
        </w:rPr>
        <w:t>Amanda</w:t>
      </w:r>
      <w:r>
        <w:rPr>
          <w:rFonts w:ascii="Verdana" w:eastAsia="MS Mincho" w:hAnsi="Verdana"/>
          <w:sz w:val="24"/>
          <w:szCs w:val="24"/>
          <w:lang w:eastAsia="ja-JP"/>
        </w:rPr>
        <w:t xml:space="preserve"> Hunn inputting the work HRA has done in this area) </w:t>
      </w:r>
      <w:r w:rsidRPr="00493F0B">
        <w:rPr>
          <w:rFonts w:ascii="Verdana" w:eastAsia="MS Mincho" w:hAnsi="Verdana"/>
          <w:sz w:val="24"/>
          <w:szCs w:val="24"/>
          <w:lang w:eastAsia="ja-JP"/>
        </w:rPr>
        <w:t xml:space="preserve">to draw up a plan for a REC page in </w:t>
      </w:r>
      <w:proofErr w:type="spellStart"/>
      <w:r w:rsidRPr="00493F0B">
        <w:rPr>
          <w:rFonts w:ascii="Verdana" w:eastAsia="MS Mincho" w:hAnsi="Verdana"/>
          <w:sz w:val="24"/>
          <w:szCs w:val="24"/>
          <w:lang w:eastAsia="ja-JP"/>
        </w:rPr>
        <w:t>TTi</w:t>
      </w:r>
      <w:proofErr w:type="spellEnd"/>
      <w:r>
        <w:rPr>
          <w:rFonts w:ascii="Verdana" w:eastAsia="MS Mincho" w:hAnsi="Verdana"/>
          <w:sz w:val="24"/>
          <w:szCs w:val="24"/>
          <w:lang w:eastAsia="ja-JP"/>
        </w:rPr>
        <w:t xml:space="preserve">. Hugh has offered to lead this group. A small amount of money may be needed for travel and </w:t>
      </w:r>
      <w:r w:rsidRPr="00493F0B">
        <w:rPr>
          <w:rFonts w:ascii="Verdana" w:eastAsia="MS Mincho" w:hAnsi="Verdana"/>
          <w:sz w:val="24"/>
          <w:szCs w:val="24"/>
          <w:lang w:eastAsia="ja-JP"/>
        </w:rPr>
        <w:t xml:space="preserve">we </w:t>
      </w:r>
      <w:r>
        <w:rPr>
          <w:rFonts w:ascii="Verdana" w:eastAsia="MS Mincho" w:hAnsi="Verdana"/>
          <w:sz w:val="24"/>
          <w:szCs w:val="24"/>
          <w:lang w:eastAsia="ja-JP"/>
        </w:rPr>
        <w:t>w</w:t>
      </w:r>
      <w:r w:rsidRPr="00493F0B">
        <w:rPr>
          <w:rFonts w:ascii="Verdana" w:eastAsia="MS Mincho" w:hAnsi="Verdana"/>
          <w:sz w:val="24"/>
          <w:szCs w:val="24"/>
          <w:lang w:eastAsia="ja-JP"/>
        </w:rPr>
        <w:t xml:space="preserve">ould use HRA rooms for the meetings. </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We’d then present </w:t>
      </w:r>
      <w:r>
        <w:rPr>
          <w:rFonts w:ascii="Verdana" w:eastAsia="MS Mincho" w:hAnsi="Verdana"/>
          <w:sz w:val="24"/>
          <w:szCs w:val="24"/>
          <w:lang w:eastAsia="ja-JP"/>
        </w:rPr>
        <w:t>the output of this group to</w:t>
      </w:r>
      <w:r w:rsidRPr="00493F0B">
        <w:rPr>
          <w:rFonts w:ascii="Verdana" w:eastAsia="MS Mincho" w:hAnsi="Verdana"/>
          <w:sz w:val="24"/>
          <w:szCs w:val="24"/>
          <w:lang w:eastAsia="ja-JP"/>
        </w:rPr>
        <w:t xml:space="preserve"> an HRA training workshop in 2014</w:t>
      </w:r>
      <w:r>
        <w:rPr>
          <w:rFonts w:ascii="Verdana" w:eastAsia="MS Mincho" w:hAnsi="Verdana"/>
          <w:sz w:val="24"/>
          <w:szCs w:val="24"/>
          <w:lang w:eastAsia="ja-JP"/>
        </w:rPr>
        <w:t xml:space="preserve"> (other opportunities would of course be considered)</w:t>
      </w:r>
      <w:r w:rsidRPr="00493F0B">
        <w:rPr>
          <w:rFonts w:ascii="Verdana" w:eastAsia="MS Mincho" w:hAnsi="Verdana"/>
          <w:sz w:val="24"/>
          <w:szCs w:val="24"/>
          <w:lang w:eastAsia="ja-JP"/>
        </w:rPr>
        <w:t xml:space="preserve">. </w:t>
      </w:r>
    </w:p>
    <w:p w:rsidR="00987DB0" w:rsidRPr="00493F0B" w:rsidRDefault="00987DB0" w:rsidP="00493F0B">
      <w:pPr>
        <w:spacing w:before="100" w:beforeAutospacing="1" w:after="100" w:afterAutospacing="1"/>
        <w:rPr>
          <w:rFonts w:ascii="Verdana" w:eastAsia="MS Mincho" w:hAnsi="Verdana"/>
          <w:b/>
          <w:bCs/>
          <w:sz w:val="24"/>
          <w:szCs w:val="24"/>
          <w:lang w:eastAsia="ja-JP"/>
        </w:rPr>
      </w:pPr>
      <w:r w:rsidRPr="00493F0B">
        <w:rPr>
          <w:rFonts w:ascii="Verdana" w:eastAsia="MS Mincho" w:hAnsi="Verdana"/>
          <w:b/>
          <w:bCs/>
          <w:sz w:val="24"/>
          <w:szCs w:val="24"/>
          <w:lang w:eastAsia="ja-JP"/>
        </w:rPr>
        <w:t xml:space="preserve">Our early ideas for this page are </w:t>
      </w:r>
      <w:r w:rsidRPr="00993759">
        <w:rPr>
          <w:rFonts w:ascii="Verdana" w:eastAsia="MS Mincho" w:hAnsi="Verdana"/>
          <w:sz w:val="24"/>
          <w:szCs w:val="24"/>
          <w:lang w:eastAsia="ja-JP"/>
        </w:rPr>
        <w:t>(details would be developed by the working party and other ideas are welcome)</w:t>
      </w:r>
      <w:r w:rsidRPr="00493F0B">
        <w:rPr>
          <w:rFonts w:ascii="Verdana" w:eastAsia="MS Mincho" w:hAnsi="Verdana"/>
          <w:b/>
          <w:bCs/>
          <w:sz w:val="24"/>
          <w:szCs w:val="24"/>
          <w:lang w:eastAsia="ja-JP"/>
        </w:rPr>
        <w:t>:-</w:t>
      </w:r>
    </w:p>
    <w:p w:rsidR="00987DB0" w:rsidRPr="00493F0B" w:rsidRDefault="00987DB0" w:rsidP="00493F0B">
      <w:pPr>
        <w:numPr>
          <w:ilvl w:val="0"/>
          <w:numId w:val="1"/>
        </w:num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An outline of current public and patient understandin</w:t>
      </w:r>
      <w:r>
        <w:rPr>
          <w:rFonts w:ascii="Verdana" w:eastAsia="MS Mincho" w:hAnsi="Verdana"/>
          <w:sz w:val="24"/>
          <w:szCs w:val="24"/>
          <w:lang w:eastAsia="ja-JP"/>
        </w:rPr>
        <w:t>g of clinical trials. Here we w</w:t>
      </w:r>
      <w:r w:rsidRPr="00493F0B">
        <w:rPr>
          <w:rFonts w:ascii="Verdana" w:eastAsia="MS Mincho" w:hAnsi="Verdana"/>
          <w:sz w:val="24"/>
          <w:szCs w:val="24"/>
          <w:lang w:eastAsia="ja-JP"/>
        </w:rPr>
        <w:t xml:space="preserve">ould work with Amanda Hunn, using data from </w:t>
      </w:r>
      <w:proofErr w:type="spellStart"/>
      <w:r w:rsidRPr="00493F0B">
        <w:rPr>
          <w:rFonts w:ascii="Verdana" w:eastAsia="MS Mincho" w:hAnsi="Verdana"/>
          <w:sz w:val="24"/>
          <w:szCs w:val="24"/>
          <w:lang w:eastAsia="ja-JP"/>
        </w:rPr>
        <w:t>Ipsos</w:t>
      </w:r>
      <w:proofErr w:type="spellEnd"/>
      <w:r w:rsidRPr="00493F0B">
        <w:rPr>
          <w:rFonts w:ascii="Verdana" w:eastAsia="MS Mincho" w:hAnsi="Verdana"/>
          <w:sz w:val="24"/>
          <w:szCs w:val="24"/>
          <w:lang w:eastAsia="ja-JP"/>
        </w:rPr>
        <w:t xml:space="preserve"> MORI surveys of public general knowledge about health research and the HRA’s response to the findings.</w:t>
      </w:r>
    </w:p>
    <w:p w:rsidR="00987DB0" w:rsidRPr="00493F0B" w:rsidRDefault="00987DB0" w:rsidP="00993759">
      <w:pPr>
        <w:numPr>
          <w:ilvl w:val="0"/>
          <w:numId w:val="1"/>
        </w:num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What </w:t>
      </w:r>
      <w:r>
        <w:rPr>
          <w:rFonts w:ascii="Verdana" w:eastAsia="MS Mincho" w:hAnsi="Verdana"/>
          <w:sz w:val="24"/>
          <w:szCs w:val="24"/>
          <w:lang w:eastAsia="ja-JP"/>
        </w:rPr>
        <w:t>h</w:t>
      </w:r>
      <w:r w:rsidRPr="00493F0B">
        <w:rPr>
          <w:rFonts w:ascii="Verdana" w:eastAsia="MS Mincho" w:hAnsi="Verdana"/>
          <w:sz w:val="24"/>
          <w:szCs w:val="24"/>
          <w:lang w:eastAsia="ja-JP"/>
        </w:rPr>
        <w:t>istory teach</w:t>
      </w:r>
      <w:r>
        <w:rPr>
          <w:rFonts w:ascii="Verdana" w:eastAsia="MS Mincho" w:hAnsi="Verdana"/>
          <w:sz w:val="24"/>
          <w:szCs w:val="24"/>
          <w:lang w:eastAsia="ja-JP"/>
        </w:rPr>
        <w:t>es</w:t>
      </w:r>
      <w:r w:rsidRPr="00493F0B">
        <w:rPr>
          <w:rFonts w:ascii="Verdana" w:eastAsia="MS Mincho" w:hAnsi="Verdana"/>
          <w:sz w:val="24"/>
          <w:szCs w:val="24"/>
          <w:lang w:eastAsia="ja-JP"/>
        </w:rPr>
        <w:t xml:space="preserve"> us </w:t>
      </w:r>
      <w:r>
        <w:rPr>
          <w:rFonts w:ascii="Verdana" w:eastAsia="MS Mincho" w:hAnsi="Verdana"/>
          <w:sz w:val="24"/>
          <w:szCs w:val="24"/>
          <w:lang w:eastAsia="ja-JP"/>
        </w:rPr>
        <w:t>–</w:t>
      </w:r>
      <w:r w:rsidRPr="00493F0B">
        <w:rPr>
          <w:rFonts w:ascii="Verdana" w:eastAsia="MS Mincho" w:hAnsi="Verdana"/>
          <w:sz w:val="24"/>
          <w:szCs w:val="24"/>
          <w:lang w:eastAsia="ja-JP"/>
        </w:rPr>
        <w:t xml:space="preserve"> </w:t>
      </w:r>
      <w:r w:rsidRPr="00993759">
        <w:rPr>
          <w:rFonts w:ascii="Verdana" w:eastAsia="MS Mincho" w:hAnsi="Verdana"/>
          <w:i/>
          <w:iCs/>
          <w:sz w:val="24"/>
          <w:szCs w:val="24"/>
          <w:lang w:eastAsia="ja-JP"/>
        </w:rPr>
        <w:t>James Lind Library</w:t>
      </w:r>
      <w:r>
        <w:rPr>
          <w:rFonts w:ascii="Verdana" w:eastAsia="MS Mincho" w:hAnsi="Verdana"/>
          <w:sz w:val="24"/>
          <w:szCs w:val="24"/>
          <w:lang w:eastAsia="ja-JP"/>
        </w:rPr>
        <w:t>,</w:t>
      </w:r>
      <w:r w:rsidRPr="00493F0B">
        <w:rPr>
          <w:rFonts w:ascii="Verdana" w:eastAsia="MS Mincho" w:hAnsi="Verdana"/>
          <w:sz w:val="24"/>
          <w:szCs w:val="24"/>
          <w:lang w:eastAsia="ja-JP"/>
        </w:rPr>
        <w:t xml:space="preserve"> </w:t>
      </w:r>
      <w:proofErr w:type="spellStart"/>
      <w:r w:rsidRPr="00493F0B">
        <w:rPr>
          <w:rFonts w:ascii="Verdana" w:eastAsia="MS Mincho" w:hAnsi="Verdana"/>
          <w:sz w:val="24"/>
          <w:szCs w:val="24"/>
          <w:lang w:eastAsia="ja-JP"/>
        </w:rPr>
        <w:t>etc</w:t>
      </w:r>
      <w:proofErr w:type="spellEnd"/>
      <w:r w:rsidRPr="00493F0B">
        <w:rPr>
          <w:rFonts w:ascii="Verdana" w:eastAsia="MS Mincho" w:hAnsi="Verdana"/>
          <w:sz w:val="24"/>
          <w:szCs w:val="24"/>
          <w:lang w:eastAsia="ja-JP"/>
        </w:rPr>
        <w:t xml:space="preserve"> </w:t>
      </w:r>
      <w:proofErr w:type="gramStart"/>
      <w:r w:rsidRPr="00493F0B">
        <w:rPr>
          <w:rFonts w:ascii="Verdana" w:eastAsia="MS Mincho" w:hAnsi="Verdana"/>
          <w:sz w:val="24"/>
          <w:szCs w:val="24"/>
          <w:lang w:eastAsia="ja-JP"/>
        </w:rPr>
        <w:t>-  the</w:t>
      </w:r>
      <w:proofErr w:type="gramEnd"/>
      <w:r w:rsidRPr="00493F0B">
        <w:rPr>
          <w:rFonts w:ascii="Verdana" w:eastAsia="MS Mincho" w:hAnsi="Verdana"/>
          <w:sz w:val="24"/>
          <w:szCs w:val="24"/>
          <w:lang w:eastAsia="ja-JP"/>
        </w:rPr>
        <w:t xml:space="preserve"> place of research and evidence in health care.</w:t>
      </w:r>
    </w:p>
    <w:p w:rsidR="00987DB0" w:rsidRPr="00493F0B" w:rsidRDefault="00987DB0" w:rsidP="00993759">
      <w:pPr>
        <w:numPr>
          <w:ilvl w:val="0"/>
          <w:numId w:val="1"/>
        </w:num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lastRenderedPageBreak/>
        <w:t xml:space="preserve">Leading to </w:t>
      </w:r>
      <w:r>
        <w:rPr>
          <w:rFonts w:ascii="Verdana" w:eastAsia="MS Mincho" w:hAnsi="Verdana"/>
          <w:sz w:val="24"/>
          <w:szCs w:val="24"/>
          <w:lang w:eastAsia="ja-JP"/>
        </w:rPr>
        <w:t xml:space="preserve">the </w:t>
      </w:r>
      <w:r w:rsidRPr="00493F0B">
        <w:rPr>
          <w:rFonts w:ascii="Verdana" w:eastAsia="MS Mincho" w:hAnsi="Verdana"/>
          <w:sz w:val="24"/>
          <w:szCs w:val="24"/>
          <w:lang w:eastAsia="ja-JP"/>
        </w:rPr>
        <w:t>current position</w:t>
      </w:r>
      <w:r>
        <w:rPr>
          <w:rFonts w:ascii="Verdana" w:eastAsia="MS Mincho" w:hAnsi="Verdana"/>
          <w:sz w:val="24"/>
          <w:szCs w:val="24"/>
          <w:lang w:eastAsia="ja-JP"/>
        </w:rPr>
        <w:t xml:space="preserve"> -</w:t>
      </w:r>
      <w:r w:rsidRPr="00493F0B">
        <w:rPr>
          <w:rFonts w:ascii="Verdana" w:eastAsia="MS Mincho" w:hAnsi="Verdana"/>
          <w:sz w:val="24"/>
          <w:szCs w:val="24"/>
          <w:lang w:eastAsia="ja-JP"/>
        </w:rPr>
        <w:t xml:space="preserve"> that </w:t>
      </w:r>
      <w:r>
        <w:rPr>
          <w:rFonts w:ascii="Verdana" w:eastAsia="MS Mincho" w:hAnsi="Verdana"/>
          <w:sz w:val="24"/>
          <w:szCs w:val="24"/>
          <w:lang w:eastAsia="ja-JP"/>
        </w:rPr>
        <w:t>t</w:t>
      </w:r>
      <w:r w:rsidRPr="00493F0B">
        <w:rPr>
          <w:rFonts w:ascii="Verdana" w:eastAsia="MS Mincho" w:hAnsi="Verdana"/>
          <w:sz w:val="24"/>
          <w:szCs w:val="24"/>
          <w:lang w:eastAsia="ja-JP"/>
        </w:rPr>
        <w:t>est</w:t>
      </w:r>
      <w:r>
        <w:rPr>
          <w:rFonts w:ascii="Verdana" w:eastAsia="MS Mincho" w:hAnsi="Verdana"/>
          <w:sz w:val="24"/>
          <w:szCs w:val="24"/>
          <w:lang w:eastAsia="ja-JP"/>
        </w:rPr>
        <w:t xml:space="preserve">ing treatments is a requirement. </w:t>
      </w:r>
      <w:r w:rsidRPr="00493F0B">
        <w:rPr>
          <w:rFonts w:ascii="Verdana" w:eastAsia="MS Mincho" w:hAnsi="Verdana"/>
          <w:sz w:val="24"/>
          <w:szCs w:val="24"/>
          <w:lang w:eastAsia="ja-JP"/>
        </w:rPr>
        <w:t> No testing - No option (examples when we didn’t test).</w:t>
      </w:r>
      <w:r>
        <w:rPr>
          <w:rFonts w:ascii="Verdana" w:eastAsia="MS Mincho" w:hAnsi="Verdana"/>
          <w:sz w:val="24"/>
          <w:szCs w:val="24"/>
          <w:lang w:eastAsia="ja-JP"/>
        </w:rPr>
        <w:t xml:space="preserve"> (The diagram below is from p 55 of the 2</w:t>
      </w:r>
      <w:r w:rsidRPr="00993759">
        <w:rPr>
          <w:rFonts w:ascii="Verdana" w:eastAsia="MS Mincho" w:hAnsi="Verdana"/>
          <w:sz w:val="24"/>
          <w:szCs w:val="24"/>
          <w:vertAlign w:val="superscript"/>
          <w:lang w:eastAsia="ja-JP"/>
        </w:rPr>
        <w:t>nd</w:t>
      </w:r>
      <w:r>
        <w:rPr>
          <w:rFonts w:ascii="Verdana" w:eastAsia="MS Mincho" w:hAnsi="Verdana"/>
          <w:sz w:val="24"/>
          <w:szCs w:val="24"/>
          <w:lang w:eastAsia="ja-JP"/>
        </w:rPr>
        <w:t xml:space="preserve"> edition of </w:t>
      </w:r>
      <w:r w:rsidRPr="00993759">
        <w:rPr>
          <w:rFonts w:ascii="Verdana" w:eastAsia="MS Mincho" w:hAnsi="Verdana"/>
          <w:i/>
          <w:iCs/>
          <w:sz w:val="24"/>
          <w:szCs w:val="24"/>
          <w:lang w:eastAsia="ja-JP"/>
        </w:rPr>
        <w:t>Testing Treatments</w:t>
      </w:r>
      <w:r>
        <w:rPr>
          <w:rFonts w:ascii="Verdana" w:eastAsia="MS Mincho" w:hAnsi="Verdana"/>
          <w:sz w:val="24"/>
          <w:szCs w:val="24"/>
          <w:lang w:eastAsia="ja-JP"/>
        </w:rPr>
        <w:t>, p 55)</w:t>
      </w:r>
    </w:p>
    <w:p w:rsidR="00987DB0" w:rsidRPr="00493F0B" w:rsidRDefault="003B7C45" w:rsidP="00493F0B">
      <w:pPr>
        <w:spacing w:before="100" w:beforeAutospacing="1" w:after="100" w:afterAutospacing="1"/>
        <w:rPr>
          <w:rFonts w:ascii="Verdana" w:eastAsia="MS Mincho" w:hAnsi="Verdana"/>
          <w:sz w:val="24"/>
          <w:szCs w:val="24"/>
          <w:lang w:eastAsia="ja-JP"/>
        </w:rPr>
      </w:pPr>
      <w:r>
        <w:rPr>
          <w:rFonts w:ascii="Verdana" w:eastAsia="MS Mincho" w:hAnsi="Verdana"/>
          <w:b/>
          <w:noProof/>
          <w:sz w:val="24"/>
          <w:szCs w:val="24"/>
          <w:lang w:eastAsia="en-GB"/>
        </w:rPr>
        <w:drawing>
          <wp:inline distT="0" distB="0" distL="0" distR="0">
            <wp:extent cx="4972050" cy="18796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879600"/>
                    </a:xfrm>
                    <a:prstGeom prst="rect">
                      <a:avLst/>
                    </a:prstGeom>
                    <a:noFill/>
                    <a:ln>
                      <a:noFill/>
                    </a:ln>
                  </pic:spPr>
                </pic:pic>
              </a:graphicData>
            </a:graphic>
          </wp:inline>
        </w:drawing>
      </w:r>
    </w:p>
    <w:p w:rsidR="00987DB0" w:rsidRPr="00493F0B" w:rsidRDefault="00987DB0" w:rsidP="00993759">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 xml:space="preserve">3. </w:t>
      </w:r>
      <w:r>
        <w:rPr>
          <w:rFonts w:ascii="Verdana" w:eastAsia="MS Mincho" w:hAnsi="Verdana"/>
          <w:sz w:val="24"/>
          <w:szCs w:val="24"/>
          <w:lang w:eastAsia="ja-JP"/>
        </w:rPr>
        <w:t>K</w:t>
      </w:r>
      <w:r w:rsidRPr="00493F0B">
        <w:rPr>
          <w:rFonts w:ascii="Verdana" w:eastAsia="MS Mincho" w:hAnsi="Verdana"/>
          <w:sz w:val="24"/>
          <w:szCs w:val="24"/>
          <w:lang w:eastAsia="ja-JP"/>
        </w:rPr>
        <w:t xml:space="preserve">ey questions </w:t>
      </w:r>
      <w:r>
        <w:rPr>
          <w:rFonts w:ascii="Verdana" w:eastAsia="MS Mincho" w:hAnsi="Verdana"/>
          <w:sz w:val="24"/>
          <w:szCs w:val="24"/>
          <w:lang w:eastAsia="ja-JP"/>
        </w:rPr>
        <w:t xml:space="preserve">to ask about </w:t>
      </w:r>
      <w:r w:rsidRPr="00493F0B">
        <w:rPr>
          <w:rFonts w:ascii="Verdana" w:eastAsia="MS Mincho" w:hAnsi="Verdana"/>
          <w:sz w:val="24"/>
          <w:szCs w:val="24"/>
          <w:lang w:eastAsia="ja-JP"/>
        </w:rPr>
        <w:t>a treatment test</w:t>
      </w:r>
      <w:r>
        <w:rPr>
          <w:rFonts w:ascii="Verdana" w:eastAsia="MS Mincho" w:hAnsi="Verdana"/>
          <w:sz w:val="24"/>
          <w:szCs w:val="24"/>
          <w:lang w:eastAsia="ja-JP"/>
        </w:rPr>
        <w:t>.</w:t>
      </w:r>
      <w:r w:rsidRPr="00493F0B">
        <w:rPr>
          <w:rFonts w:ascii="Verdana" w:eastAsia="MS Mincho" w:hAnsi="Verdana"/>
          <w:sz w:val="24"/>
          <w:szCs w:val="24"/>
          <w:lang w:eastAsia="ja-JP"/>
        </w:rPr>
        <w:t> </w:t>
      </w:r>
    </w:p>
    <w:p w:rsidR="00987DB0" w:rsidRPr="00493F0B" w:rsidRDefault="00987DB0" w:rsidP="00493F0B">
      <w:pPr>
        <w:spacing w:before="100" w:beforeAutospacing="1" w:after="100" w:afterAutospacing="1"/>
        <w:rPr>
          <w:rFonts w:ascii="Verdana" w:eastAsia="MS Mincho" w:hAnsi="Verdana"/>
          <w:sz w:val="24"/>
          <w:szCs w:val="24"/>
          <w:lang w:eastAsia="ja-JP"/>
        </w:rPr>
      </w:pPr>
      <w:r w:rsidRPr="00493F0B">
        <w:rPr>
          <w:rFonts w:ascii="Verdana" w:eastAsia="MS Mincho" w:hAnsi="Verdana"/>
          <w:sz w:val="24"/>
          <w:szCs w:val="24"/>
          <w:lang w:eastAsia="ja-JP"/>
        </w:rPr>
        <w:t>4.  Real risks of testing and not testing – 2x2 tables.</w:t>
      </w:r>
    </w:p>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Benefits</w:t>
      </w:r>
    </w:p>
    <w:tbl>
      <w:tblPr>
        <w:tblW w:w="0" w:type="auto"/>
        <w:tblCellMar>
          <w:left w:w="0" w:type="dxa"/>
          <w:right w:w="0" w:type="dxa"/>
        </w:tblCellMar>
        <w:tblLook w:val="0000" w:firstRow="0" w:lastRow="0" w:firstColumn="0" w:lastColumn="0" w:noHBand="0" w:noVBand="0"/>
      </w:tblPr>
      <w:tblGrid>
        <w:gridCol w:w="1980"/>
        <w:gridCol w:w="3402"/>
        <w:gridCol w:w="3634"/>
      </w:tblGrid>
      <w:tr w:rsidR="00987DB0" w:rsidRPr="0095030A" w:rsidTr="00351528">
        <w:tc>
          <w:tcPr>
            <w:tcW w:w="1980" w:type="dxa"/>
            <w:tcBorders>
              <w:top w:val="nil"/>
              <w:left w:val="nil"/>
              <w:bottom w:val="nil"/>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 </w:t>
            </w:r>
          </w:p>
        </w:tc>
        <w:tc>
          <w:tcPr>
            <w:tcW w:w="3402" w:type="dxa"/>
            <w:tcBorders>
              <w:top w:val="nil"/>
              <w:left w:val="nil"/>
              <w:bottom w:val="single" w:sz="8" w:space="0" w:color="auto"/>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Research participants</w:t>
            </w:r>
          </w:p>
        </w:tc>
        <w:tc>
          <w:tcPr>
            <w:tcW w:w="3634" w:type="dxa"/>
            <w:tcBorders>
              <w:top w:val="nil"/>
              <w:left w:val="nil"/>
              <w:bottom w:val="single" w:sz="8" w:space="0" w:color="auto"/>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Patients</w:t>
            </w:r>
          </w:p>
        </w:tc>
      </w:tr>
      <w:tr w:rsidR="00987DB0" w:rsidRPr="0095030A" w:rsidTr="00351528">
        <w:tc>
          <w:tcPr>
            <w:tcW w:w="1980" w:type="dxa"/>
            <w:tcBorders>
              <w:top w:val="nil"/>
              <w:left w:val="nil"/>
              <w:bottom w:val="nil"/>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Test the treatment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r>
      <w:tr w:rsidR="00987DB0" w:rsidRPr="0095030A" w:rsidTr="00351528">
        <w:tc>
          <w:tcPr>
            <w:tcW w:w="1980" w:type="dxa"/>
            <w:tcBorders>
              <w:top w:val="nil"/>
              <w:left w:val="nil"/>
              <w:bottom w:val="nil"/>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 xml:space="preserve">Don’t test the treatment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r>
    </w:tbl>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Harms</w:t>
      </w:r>
    </w:p>
    <w:tbl>
      <w:tblPr>
        <w:tblW w:w="0" w:type="auto"/>
        <w:tblCellMar>
          <w:left w:w="0" w:type="dxa"/>
          <w:right w:w="0" w:type="dxa"/>
        </w:tblCellMar>
        <w:tblLook w:val="0000" w:firstRow="0" w:lastRow="0" w:firstColumn="0" w:lastColumn="0" w:noHBand="0" w:noVBand="0"/>
      </w:tblPr>
      <w:tblGrid>
        <w:gridCol w:w="1980"/>
        <w:gridCol w:w="3402"/>
        <w:gridCol w:w="3634"/>
      </w:tblGrid>
      <w:tr w:rsidR="00987DB0" w:rsidRPr="0095030A" w:rsidTr="00351528">
        <w:tc>
          <w:tcPr>
            <w:tcW w:w="1980" w:type="dxa"/>
            <w:tcBorders>
              <w:top w:val="nil"/>
              <w:left w:val="nil"/>
              <w:bottom w:val="nil"/>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 </w:t>
            </w:r>
          </w:p>
        </w:tc>
        <w:tc>
          <w:tcPr>
            <w:tcW w:w="3402" w:type="dxa"/>
            <w:tcBorders>
              <w:top w:val="nil"/>
              <w:left w:val="nil"/>
              <w:bottom w:val="single" w:sz="8" w:space="0" w:color="auto"/>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 xml:space="preserve">Research participants </w:t>
            </w:r>
          </w:p>
        </w:tc>
        <w:tc>
          <w:tcPr>
            <w:tcW w:w="3634" w:type="dxa"/>
            <w:tcBorders>
              <w:top w:val="nil"/>
              <w:left w:val="nil"/>
              <w:bottom w:val="single" w:sz="8" w:space="0" w:color="auto"/>
              <w:right w:val="nil"/>
            </w:tcBorders>
            <w:tcMar>
              <w:top w:w="0" w:type="dxa"/>
              <w:left w:w="108" w:type="dxa"/>
              <w:bottom w:w="0" w:type="dxa"/>
              <w:right w:w="108" w:type="dxa"/>
            </w:tcMar>
          </w:tcPr>
          <w:p w:rsidR="00987DB0" w:rsidRPr="00493F0B" w:rsidRDefault="00987DB0" w:rsidP="00493F0B">
            <w:pPr>
              <w:spacing w:before="100" w:beforeAutospacing="1" w:after="100" w:afterAutospacing="1"/>
              <w:jc w:val="center"/>
              <w:rPr>
                <w:rFonts w:ascii="Verdana" w:eastAsia="MS Mincho" w:hAnsi="Verdana"/>
                <w:sz w:val="20"/>
                <w:szCs w:val="20"/>
                <w:lang w:eastAsia="ja-JP"/>
              </w:rPr>
            </w:pPr>
            <w:r w:rsidRPr="00493F0B">
              <w:rPr>
                <w:rFonts w:ascii="Verdana" w:eastAsia="MS Mincho" w:hAnsi="Verdana"/>
                <w:b/>
                <w:bCs/>
                <w:sz w:val="20"/>
                <w:szCs w:val="20"/>
                <w:lang w:eastAsia="ja-JP"/>
              </w:rPr>
              <w:t>Patients</w:t>
            </w:r>
          </w:p>
        </w:tc>
      </w:tr>
      <w:tr w:rsidR="00987DB0" w:rsidRPr="0095030A" w:rsidTr="00351528">
        <w:tc>
          <w:tcPr>
            <w:tcW w:w="1980" w:type="dxa"/>
            <w:tcBorders>
              <w:top w:val="nil"/>
              <w:left w:val="nil"/>
              <w:bottom w:val="nil"/>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Test the treatment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r>
      <w:tr w:rsidR="00987DB0" w:rsidRPr="0095030A" w:rsidTr="00351528">
        <w:tc>
          <w:tcPr>
            <w:tcW w:w="1980" w:type="dxa"/>
            <w:tcBorders>
              <w:top w:val="nil"/>
              <w:left w:val="nil"/>
              <w:bottom w:val="nil"/>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b/>
                <w:bCs/>
                <w:sz w:val="20"/>
                <w:szCs w:val="20"/>
                <w:lang w:eastAsia="ja-JP"/>
              </w:rPr>
              <w:t xml:space="preserve">Don’t test the treatment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987DB0" w:rsidRPr="00493F0B" w:rsidRDefault="00987DB0" w:rsidP="00493F0B">
            <w:pPr>
              <w:spacing w:before="100" w:beforeAutospacing="1" w:after="100" w:afterAutospacing="1"/>
              <w:rPr>
                <w:rFonts w:ascii="Verdana" w:eastAsia="MS Mincho" w:hAnsi="Verdana"/>
                <w:sz w:val="20"/>
                <w:szCs w:val="20"/>
                <w:lang w:eastAsia="ja-JP"/>
              </w:rPr>
            </w:pPr>
            <w:r w:rsidRPr="00493F0B">
              <w:rPr>
                <w:rFonts w:ascii="Verdana" w:eastAsia="MS Mincho" w:hAnsi="Verdana"/>
                <w:sz w:val="20"/>
                <w:szCs w:val="20"/>
                <w:lang w:eastAsia="ja-JP"/>
              </w:rPr>
              <w:t> </w:t>
            </w:r>
          </w:p>
        </w:tc>
      </w:tr>
    </w:tbl>
    <w:p w:rsidR="00987DB0" w:rsidRPr="00493F0B" w:rsidRDefault="00987DB0" w:rsidP="00493F0B">
      <w:pPr>
        <w:spacing w:before="100" w:beforeAutospacing="1" w:after="100" w:afterAutospacing="1"/>
        <w:rPr>
          <w:rFonts w:ascii="Verdana" w:eastAsia="MS Mincho" w:hAnsi="Verdana"/>
          <w:sz w:val="24"/>
          <w:szCs w:val="24"/>
          <w:lang w:eastAsia="ja-JP"/>
        </w:rPr>
      </w:pPr>
      <w:r>
        <w:rPr>
          <w:rFonts w:ascii="Verdana" w:eastAsia="MS Mincho" w:hAnsi="Verdana"/>
          <w:sz w:val="24"/>
          <w:szCs w:val="24"/>
          <w:lang w:eastAsia="ja-JP"/>
        </w:rPr>
        <w:t xml:space="preserve">5.   </w:t>
      </w:r>
      <w:r w:rsidRPr="00493F0B">
        <w:rPr>
          <w:rFonts w:ascii="Verdana" w:eastAsia="MS Mincho" w:hAnsi="Verdana"/>
          <w:sz w:val="24"/>
          <w:szCs w:val="24"/>
          <w:lang w:eastAsia="ja-JP"/>
        </w:rPr>
        <w:t>Separately</w:t>
      </w:r>
      <w:r>
        <w:rPr>
          <w:rFonts w:ascii="Verdana" w:eastAsia="MS Mincho" w:hAnsi="Verdana"/>
          <w:sz w:val="24"/>
          <w:szCs w:val="24"/>
          <w:lang w:eastAsia="ja-JP"/>
        </w:rPr>
        <w:t>,</w:t>
      </w:r>
      <w:r w:rsidRPr="00493F0B">
        <w:rPr>
          <w:rFonts w:ascii="Verdana" w:eastAsia="MS Mincho" w:hAnsi="Verdana"/>
          <w:sz w:val="24"/>
          <w:szCs w:val="24"/>
          <w:lang w:eastAsia="ja-JP"/>
        </w:rPr>
        <w:t xml:space="preserve"> “Talking heads” </w:t>
      </w:r>
    </w:p>
    <w:p w:rsidR="00987DB0" w:rsidRPr="00493F0B" w:rsidRDefault="00987DB0" w:rsidP="008F502E">
      <w:pPr>
        <w:rPr>
          <w:rFonts w:ascii="Verdana" w:eastAsia="MS Mincho" w:hAnsi="Verdana"/>
          <w:sz w:val="24"/>
          <w:szCs w:val="24"/>
          <w:lang w:eastAsia="ja-JP"/>
        </w:rPr>
      </w:pPr>
      <w:r w:rsidRPr="00493F0B">
        <w:rPr>
          <w:rFonts w:ascii="Verdana" w:eastAsia="MS Mincho" w:hAnsi="Verdana"/>
          <w:sz w:val="24"/>
          <w:szCs w:val="24"/>
          <w:lang w:eastAsia="ja-JP"/>
        </w:rPr>
        <w:t>·       Researchers – why I research</w:t>
      </w:r>
    </w:p>
    <w:p w:rsidR="00987DB0" w:rsidRPr="00493F0B" w:rsidRDefault="00987DB0" w:rsidP="008F502E">
      <w:pPr>
        <w:rPr>
          <w:rFonts w:ascii="Verdana" w:eastAsia="MS Mincho" w:hAnsi="Verdana"/>
          <w:sz w:val="24"/>
          <w:szCs w:val="24"/>
          <w:lang w:eastAsia="ja-JP"/>
        </w:rPr>
      </w:pPr>
      <w:r w:rsidRPr="00493F0B">
        <w:rPr>
          <w:rFonts w:ascii="Verdana" w:eastAsia="MS Mincho" w:hAnsi="Verdana"/>
          <w:sz w:val="24"/>
          <w:szCs w:val="24"/>
          <w:lang w:eastAsia="ja-JP"/>
        </w:rPr>
        <w:t>·       Clinicians – why research is important to my practice (see ADC)</w:t>
      </w:r>
    </w:p>
    <w:p w:rsidR="00987DB0" w:rsidRPr="00493F0B" w:rsidRDefault="00987DB0" w:rsidP="008F502E">
      <w:pPr>
        <w:rPr>
          <w:rFonts w:ascii="Verdana" w:eastAsia="MS Mincho" w:hAnsi="Verdana"/>
          <w:sz w:val="24"/>
          <w:szCs w:val="24"/>
          <w:lang w:eastAsia="ja-JP"/>
        </w:rPr>
      </w:pPr>
      <w:r w:rsidRPr="00493F0B">
        <w:rPr>
          <w:rFonts w:ascii="Verdana" w:eastAsia="MS Mincho" w:hAnsi="Verdana"/>
          <w:sz w:val="24"/>
          <w:szCs w:val="24"/>
          <w:lang w:eastAsia="ja-JP"/>
        </w:rPr>
        <w:t xml:space="preserve">·       Patients – </w:t>
      </w:r>
      <w:proofErr w:type="spellStart"/>
      <w:r w:rsidRPr="00493F0B">
        <w:rPr>
          <w:rFonts w:ascii="Verdana" w:eastAsia="MS Mincho" w:hAnsi="Verdana"/>
          <w:sz w:val="24"/>
          <w:szCs w:val="24"/>
          <w:lang w:eastAsia="ja-JP"/>
        </w:rPr>
        <w:t>Healthtalk</w:t>
      </w:r>
      <w:proofErr w:type="spellEnd"/>
      <w:r w:rsidRPr="00493F0B">
        <w:rPr>
          <w:rFonts w:ascii="Verdana" w:eastAsia="MS Mincho" w:hAnsi="Verdana"/>
          <w:sz w:val="24"/>
          <w:szCs w:val="24"/>
          <w:lang w:eastAsia="ja-JP"/>
        </w:rPr>
        <w:t xml:space="preserve"> on line </w:t>
      </w:r>
    </w:p>
    <w:p w:rsidR="00987DB0" w:rsidRPr="00493F0B" w:rsidRDefault="00987DB0" w:rsidP="008F502E">
      <w:pPr>
        <w:rPr>
          <w:rFonts w:ascii="Verdana" w:eastAsia="MS Mincho" w:hAnsi="Verdana"/>
          <w:sz w:val="24"/>
          <w:szCs w:val="24"/>
          <w:lang w:eastAsia="ja-JP"/>
        </w:rPr>
      </w:pPr>
      <w:r w:rsidRPr="00493F0B">
        <w:rPr>
          <w:rFonts w:ascii="Verdana" w:eastAsia="MS Mincho" w:hAnsi="Verdana"/>
          <w:sz w:val="24"/>
          <w:szCs w:val="24"/>
          <w:lang w:eastAsia="ja-JP"/>
        </w:rPr>
        <w:t>·       REC members - why I am a member of an REC</w:t>
      </w:r>
    </w:p>
    <w:p w:rsidR="00987DB0" w:rsidRPr="00493F0B" w:rsidRDefault="00987DB0" w:rsidP="00493F0B">
      <w:pPr>
        <w:spacing w:before="100" w:beforeAutospacing="1" w:after="100" w:afterAutospacing="1"/>
        <w:jc w:val="right"/>
        <w:rPr>
          <w:rFonts w:ascii="Verdana" w:eastAsia="MS Mincho" w:hAnsi="Verdana"/>
          <w:b/>
          <w:bCs/>
          <w:sz w:val="24"/>
          <w:szCs w:val="24"/>
          <w:lang w:eastAsia="ja-JP"/>
        </w:rPr>
      </w:pPr>
      <w:r w:rsidRPr="00493F0B">
        <w:rPr>
          <w:rFonts w:ascii="Verdana" w:eastAsia="MS Mincho" w:hAnsi="Verdana"/>
          <w:b/>
          <w:bCs/>
          <w:sz w:val="24"/>
          <w:szCs w:val="24"/>
          <w:lang w:eastAsia="ja-JP"/>
        </w:rPr>
        <w:t>Hugh Davies</w:t>
      </w:r>
      <w:r>
        <w:rPr>
          <w:rFonts w:ascii="Verdana" w:eastAsia="MS Mincho" w:hAnsi="Verdana"/>
          <w:b/>
          <w:bCs/>
          <w:sz w:val="24"/>
          <w:szCs w:val="24"/>
          <w:lang w:eastAsia="ja-JP"/>
        </w:rPr>
        <w:t>, Amanda Hunn, Janet Wisely and</w:t>
      </w:r>
      <w:r w:rsidRPr="00493F0B">
        <w:rPr>
          <w:rFonts w:ascii="Verdana" w:eastAsia="MS Mincho" w:hAnsi="Verdana"/>
          <w:b/>
          <w:bCs/>
          <w:sz w:val="24"/>
          <w:szCs w:val="24"/>
          <w:lang w:eastAsia="ja-JP"/>
        </w:rPr>
        <w:t xml:space="preserve"> Iain Chalmers</w:t>
      </w:r>
    </w:p>
    <w:p w:rsidR="00987DB0" w:rsidRPr="009B18D2" w:rsidRDefault="00987DB0" w:rsidP="009B18D2">
      <w:pPr>
        <w:spacing w:before="100" w:beforeAutospacing="1" w:after="100" w:afterAutospacing="1"/>
        <w:jc w:val="right"/>
        <w:rPr>
          <w:rFonts w:ascii="Verdana" w:eastAsia="MS Mincho" w:hAnsi="Verdana"/>
          <w:b/>
          <w:bCs/>
          <w:sz w:val="24"/>
          <w:szCs w:val="24"/>
          <w:lang w:eastAsia="ja-JP"/>
        </w:rPr>
      </w:pPr>
      <w:r>
        <w:rPr>
          <w:rFonts w:ascii="Verdana" w:eastAsia="MS Mincho" w:hAnsi="Verdana"/>
          <w:b/>
          <w:bCs/>
          <w:sz w:val="24"/>
          <w:szCs w:val="24"/>
          <w:lang w:eastAsia="ja-JP"/>
        </w:rPr>
        <w:t>6</w:t>
      </w:r>
      <w:r w:rsidRPr="00493F0B">
        <w:rPr>
          <w:rFonts w:ascii="Verdana" w:eastAsia="MS Mincho" w:hAnsi="Verdana"/>
          <w:b/>
          <w:bCs/>
          <w:sz w:val="24"/>
          <w:szCs w:val="24"/>
          <w:lang w:eastAsia="ja-JP"/>
        </w:rPr>
        <w:t xml:space="preserve"> January 2014</w:t>
      </w:r>
    </w:p>
    <w:sectPr w:rsidR="00987DB0" w:rsidRPr="009B18D2" w:rsidSect="005C0B08">
      <w:footerReference w:type="default" r:id="rId13"/>
      <w:pgSz w:w="11906" w:h="16838" w:code="9"/>
      <w:pgMar w:top="1440" w:right="849" w:bottom="144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53" w:rsidRDefault="00123E53" w:rsidP="00654C36">
      <w:r>
        <w:separator/>
      </w:r>
    </w:p>
  </w:endnote>
  <w:endnote w:type="continuationSeparator" w:id="0">
    <w:p w:rsidR="00123E53" w:rsidRDefault="00123E53" w:rsidP="006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0" w:rsidRPr="00694AAE" w:rsidRDefault="00987DB0" w:rsidP="00694AAE">
    <w:pPr>
      <w:pStyle w:val="Footer"/>
      <w:spacing w:before="240"/>
      <w:rPr>
        <w:sz w:val="16"/>
      </w:rPr>
    </w:pPr>
    <w:r w:rsidRPr="00694AAE">
      <w:rPr>
        <w:sz w:val="16"/>
      </w:rPr>
      <w:fldChar w:fldCharType="begin"/>
    </w:r>
    <w:r w:rsidRPr="00694AAE">
      <w:rPr>
        <w:sz w:val="16"/>
      </w:rPr>
      <w:instrText xml:space="preserve"> FILENAME \p </w:instrText>
    </w:r>
    <w:r w:rsidRPr="00694AAE">
      <w:rPr>
        <w:sz w:val="16"/>
      </w:rPr>
      <w:fldChar w:fldCharType="separate"/>
    </w:r>
    <w:r>
      <w:rPr>
        <w:noProof/>
        <w:sz w:val="16"/>
      </w:rPr>
      <w:t>C:\Users\ichalmers\AppData\Local\Microsoft\Windows\Temporary Internet Files\OLKB8BA\Why should HRA collaborate with TT.doc</w:t>
    </w:r>
    <w:r w:rsidRPr="00694AAE">
      <w:rPr>
        <w:sz w:val="16"/>
      </w:rPr>
      <w:fldChar w:fldCharType="end"/>
    </w:r>
    <w:r w:rsidRPr="00694AAE">
      <w:rPr>
        <w:sz w:val="16"/>
      </w:rPr>
      <w:tab/>
      <w:t>1 January 2014</w:t>
    </w:r>
    <w:r w:rsidRPr="00694AAE">
      <w:rPr>
        <w:sz w:val="16"/>
      </w:rPr>
      <w:tab/>
    </w:r>
    <w:r w:rsidRPr="00694AAE">
      <w:rPr>
        <w:sz w:val="16"/>
      </w:rPr>
      <w:fldChar w:fldCharType="begin"/>
    </w:r>
    <w:r w:rsidRPr="00694AAE">
      <w:rPr>
        <w:sz w:val="16"/>
      </w:rPr>
      <w:instrText xml:space="preserve"> PAGE  \* MERGEFORMAT </w:instrText>
    </w:r>
    <w:r w:rsidRPr="00694AAE">
      <w:rPr>
        <w:sz w:val="16"/>
      </w:rPr>
      <w:fldChar w:fldCharType="separate"/>
    </w:r>
    <w:r w:rsidR="00456B24">
      <w:rPr>
        <w:noProof/>
        <w:sz w:val="16"/>
      </w:rPr>
      <w:t>1</w:t>
    </w:r>
    <w:r w:rsidRPr="00694AA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53" w:rsidRDefault="00123E53" w:rsidP="00654C36">
      <w:r>
        <w:separator/>
      </w:r>
    </w:p>
  </w:footnote>
  <w:footnote w:type="continuationSeparator" w:id="0">
    <w:p w:rsidR="00123E53" w:rsidRDefault="00123E53" w:rsidP="0065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018F"/>
    <w:multiLevelType w:val="hybridMultilevel"/>
    <w:tmpl w:val="18E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367B9E"/>
    <w:multiLevelType w:val="hybridMultilevel"/>
    <w:tmpl w:val="8EF602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0B"/>
    <w:rsid w:val="0000036B"/>
    <w:rsid w:val="000029D5"/>
    <w:rsid w:val="00004D5E"/>
    <w:rsid w:val="00005126"/>
    <w:rsid w:val="00006EFD"/>
    <w:rsid w:val="00010267"/>
    <w:rsid w:val="00015813"/>
    <w:rsid w:val="00017C8B"/>
    <w:rsid w:val="000274C6"/>
    <w:rsid w:val="000329F8"/>
    <w:rsid w:val="00034F7F"/>
    <w:rsid w:val="000352FE"/>
    <w:rsid w:val="0003557B"/>
    <w:rsid w:val="000400D1"/>
    <w:rsid w:val="00041C1C"/>
    <w:rsid w:val="00046773"/>
    <w:rsid w:val="00050E39"/>
    <w:rsid w:val="0005227E"/>
    <w:rsid w:val="00052729"/>
    <w:rsid w:val="00053D88"/>
    <w:rsid w:val="00054184"/>
    <w:rsid w:val="00054231"/>
    <w:rsid w:val="000610AC"/>
    <w:rsid w:val="00061547"/>
    <w:rsid w:val="00061B12"/>
    <w:rsid w:val="00062637"/>
    <w:rsid w:val="0006286C"/>
    <w:rsid w:val="00065477"/>
    <w:rsid w:val="00065803"/>
    <w:rsid w:val="00067B59"/>
    <w:rsid w:val="00071F62"/>
    <w:rsid w:val="00073BAC"/>
    <w:rsid w:val="00073DB2"/>
    <w:rsid w:val="00076DB1"/>
    <w:rsid w:val="00084E42"/>
    <w:rsid w:val="00086FFF"/>
    <w:rsid w:val="00091290"/>
    <w:rsid w:val="00091CE7"/>
    <w:rsid w:val="000920BD"/>
    <w:rsid w:val="00092FC3"/>
    <w:rsid w:val="00093584"/>
    <w:rsid w:val="00093AE6"/>
    <w:rsid w:val="00093B8F"/>
    <w:rsid w:val="000949EA"/>
    <w:rsid w:val="000A5A11"/>
    <w:rsid w:val="000A6D97"/>
    <w:rsid w:val="000B2A8F"/>
    <w:rsid w:val="000B6BF1"/>
    <w:rsid w:val="000C0349"/>
    <w:rsid w:val="000C03F8"/>
    <w:rsid w:val="000C4393"/>
    <w:rsid w:val="000C49A5"/>
    <w:rsid w:val="000C6687"/>
    <w:rsid w:val="000C7A12"/>
    <w:rsid w:val="000D007B"/>
    <w:rsid w:val="000D23B7"/>
    <w:rsid w:val="000D3D08"/>
    <w:rsid w:val="000D66FD"/>
    <w:rsid w:val="000E31BA"/>
    <w:rsid w:val="000E463E"/>
    <w:rsid w:val="000F5079"/>
    <w:rsid w:val="000F5E42"/>
    <w:rsid w:val="000F5F6F"/>
    <w:rsid w:val="000F6293"/>
    <w:rsid w:val="000F72D5"/>
    <w:rsid w:val="000F735E"/>
    <w:rsid w:val="001013CA"/>
    <w:rsid w:val="001038D3"/>
    <w:rsid w:val="00106372"/>
    <w:rsid w:val="00107D2B"/>
    <w:rsid w:val="0011070C"/>
    <w:rsid w:val="001120DE"/>
    <w:rsid w:val="0011448D"/>
    <w:rsid w:val="00117015"/>
    <w:rsid w:val="00117C49"/>
    <w:rsid w:val="001200C9"/>
    <w:rsid w:val="00120676"/>
    <w:rsid w:val="001210C5"/>
    <w:rsid w:val="00121594"/>
    <w:rsid w:val="00123E53"/>
    <w:rsid w:val="00126CF9"/>
    <w:rsid w:val="00127F33"/>
    <w:rsid w:val="00133800"/>
    <w:rsid w:val="0013665A"/>
    <w:rsid w:val="001416EF"/>
    <w:rsid w:val="0014425D"/>
    <w:rsid w:val="0014484C"/>
    <w:rsid w:val="00145E96"/>
    <w:rsid w:val="00147BBF"/>
    <w:rsid w:val="0015011A"/>
    <w:rsid w:val="00154FD6"/>
    <w:rsid w:val="0015784B"/>
    <w:rsid w:val="00157981"/>
    <w:rsid w:val="00161FEE"/>
    <w:rsid w:val="00162BBE"/>
    <w:rsid w:val="001631EA"/>
    <w:rsid w:val="00164B22"/>
    <w:rsid w:val="0016553C"/>
    <w:rsid w:val="001662BB"/>
    <w:rsid w:val="001711DD"/>
    <w:rsid w:val="00175E14"/>
    <w:rsid w:val="00177560"/>
    <w:rsid w:val="0018372C"/>
    <w:rsid w:val="0018394F"/>
    <w:rsid w:val="0019389C"/>
    <w:rsid w:val="00196DCA"/>
    <w:rsid w:val="001A0C0D"/>
    <w:rsid w:val="001A2B24"/>
    <w:rsid w:val="001A3D43"/>
    <w:rsid w:val="001B0831"/>
    <w:rsid w:val="001B0EB2"/>
    <w:rsid w:val="001B17BE"/>
    <w:rsid w:val="001B2454"/>
    <w:rsid w:val="001C6155"/>
    <w:rsid w:val="001C6E9D"/>
    <w:rsid w:val="001D211B"/>
    <w:rsid w:val="001D4ED5"/>
    <w:rsid w:val="001D5B96"/>
    <w:rsid w:val="001D7C8E"/>
    <w:rsid w:val="001D7DC6"/>
    <w:rsid w:val="001E5159"/>
    <w:rsid w:val="001E5DC0"/>
    <w:rsid w:val="00200563"/>
    <w:rsid w:val="00201230"/>
    <w:rsid w:val="002041EA"/>
    <w:rsid w:val="00206BEF"/>
    <w:rsid w:val="00214235"/>
    <w:rsid w:val="002146F3"/>
    <w:rsid w:val="00215511"/>
    <w:rsid w:val="0022142F"/>
    <w:rsid w:val="00221D50"/>
    <w:rsid w:val="00222034"/>
    <w:rsid w:val="002223E3"/>
    <w:rsid w:val="00225CFA"/>
    <w:rsid w:val="00227A65"/>
    <w:rsid w:val="00230677"/>
    <w:rsid w:val="0023648E"/>
    <w:rsid w:val="00237729"/>
    <w:rsid w:val="00240DA4"/>
    <w:rsid w:val="002411A8"/>
    <w:rsid w:val="0024204A"/>
    <w:rsid w:val="0024222C"/>
    <w:rsid w:val="00243036"/>
    <w:rsid w:val="0024645E"/>
    <w:rsid w:val="00250A9C"/>
    <w:rsid w:val="00251A35"/>
    <w:rsid w:val="002528F5"/>
    <w:rsid w:val="00254AC7"/>
    <w:rsid w:val="002555D7"/>
    <w:rsid w:val="00255E34"/>
    <w:rsid w:val="0026034B"/>
    <w:rsid w:val="00261D90"/>
    <w:rsid w:val="00262EFE"/>
    <w:rsid w:val="00264971"/>
    <w:rsid w:val="00267F37"/>
    <w:rsid w:val="002711FB"/>
    <w:rsid w:val="0027390E"/>
    <w:rsid w:val="00274039"/>
    <w:rsid w:val="002744F9"/>
    <w:rsid w:val="002757DE"/>
    <w:rsid w:val="002768AC"/>
    <w:rsid w:val="00283243"/>
    <w:rsid w:val="0028622F"/>
    <w:rsid w:val="00287603"/>
    <w:rsid w:val="00287EA4"/>
    <w:rsid w:val="00292F9D"/>
    <w:rsid w:val="002932FF"/>
    <w:rsid w:val="00294746"/>
    <w:rsid w:val="00296FCC"/>
    <w:rsid w:val="002A1069"/>
    <w:rsid w:val="002A1150"/>
    <w:rsid w:val="002A1197"/>
    <w:rsid w:val="002A1C98"/>
    <w:rsid w:val="002A56C2"/>
    <w:rsid w:val="002B1982"/>
    <w:rsid w:val="002B5BEB"/>
    <w:rsid w:val="002B6463"/>
    <w:rsid w:val="002B7107"/>
    <w:rsid w:val="002B7CE5"/>
    <w:rsid w:val="002B7EFE"/>
    <w:rsid w:val="002C3D0E"/>
    <w:rsid w:val="002C67F6"/>
    <w:rsid w:val="002C6DFE"/>
    <w:rsid w:val="002C721A"/>
    <w:rsid w:val="002C7311"/>
    <w:rsid w:val="002C771D"/>
    <w:rsid w:val="002D034E"/>
    <w:rsid w:val="002D1E7D"/>
    <w:rsid w:val="002D3A5D"/>
    <w:rsid w:val="002D4D09"/>
    <w:rsid w:val="002D6382"/>
    <w:rsid w:val="002D65DF"/>
    <w:rsid w:val="002D6F8A"/>
    <w:rsid w:val="002D7E60"/>
    <w:rsid w:val="002E0C2A"/>
    <w:rsid w:val="002E275F"/>
    <w:rsid w:val="002E6D7A"/>
    <w:rsid w:val="002E7DE8"/>
    <w:rsid w:val="002F05A3"/>
    <w:rsid w:val="002F3F77"/>
    <w:rsid w:val="002F4B98"/>
    <w:rsid w:val="002F5FFD"/>
    <w:rsid w:val="00305C75"/>
    <w:rsid w:val="00311289"/>
    <w:rsid w:val="00313E08"/>
    <w:rsid w:val="003201B7"/>
    <w:rsid w:val="00320F61"/>
    <w:rsid w:val="0032326F"/>
    <w:rsid w:val="0032734D"/>
    <w:rsid w:val="003303E6"/>
    <w:rsid w:val="003321D0"/>
    <w:rsid w:val="00332A52"/>
    <w:rsid w:val="00337FA9"/>
    <w:rsid w:val="00340364"/>
    <w:rsid w:val="00340DBF"/>
    <w:rsid w:val="0034124B"/>
    <w:rsid w:val="00341A25"/>
    <w:rsid w:val="00342767"/>
    <w:rsid w:val="00342BAB"/>
    <w:rsid w:val="00343933"/>
    <w:rsid w:val="00346BF7"/>
    <w:rsid w:val="0034734C"/>
    <w:rsid w:val="00347C59"/>
    <w:rsid w:val="00350E8F"/>
    <w:rsid w:val="00351528"/>
    <w:rsid w:val="0035160C"/>
    <w:rsid w:val="00352567"/>
    <w:rsid w:val="00352802"/>
    <w:rsid w:val="00353B99"/>
    <w:rsid w:val="00354069"/>
    <w:rsid w:val="003550CA"/>
    <w:rsid w:val="00363387"/>
    <w:rsid w:val="00366471"/>
    <w:rsid w:val="00370010"/>
    <w:rsid w:val="00370B48"/>
    <w:rsid w:val="0037495A"/>
    <w:rsid w:val="0037562E"/>
    <w:rsid w:val="003758E3"/>
    <w:rsid w:val="003854FC"/>
    <w:rsid w:val="00386FE7"/>
    <w:rsid w:val="0038725D"/>
    <w:rsid w:val="00390F44"/>
    <w:rsid w:val="003919FC"/>
    <w:rsid w:val="00396487"/>
    <w:rsid w:val="003A09E9"/>
    <w:rsid w:val="003A2B78"/>
    <w:rsid w:val="003A5BB5"/>
    <w:rsid w:val="003A6D53"/>
    <w:rsid w:val="003B1B38"/>
    <w:rsid w:val="003B7619"/>
    <w:rsid w:val="003B7C45"/>
    <w:rsid w:val="003C1141"/>
    <w:rsid w:val="003C18B6"/>
    <w:rsid w:val="003C30AE"/>
    <w:rsid w:val="003C438F"/>
    <w:rsid w:val="003C51DD"/>
    <w:rsid w:val="003D0B14"/>
    <w:rsid w:val="003D3DA8"/>
    <w:rsid w:val="003E0CB0"/>
    <w:rsid w:val="003E102C"/>
    <w:rsid w:val="003E2345"/>
    <w:rsid w:val="003F1DC4"/>
    <w:rsid w:val="003F2F58"/>
    <w:rsid w:val="003F457B"/>
    <w:rsid w:val="003F6767"/>
    <w:rsid w:val="003F7546"/>
    <w:rsid w:val="004002A0"/>
    <w:rsid w:val="00403086"/>
    <w:rsid w:val="00403AAF"/>
    <w:rsid w:val="00404528"/>
    <w:rsid w:val="004049A3"/>
    <w:rsid w:val="00411765"/>
    <w:rsid w:val="00411FCA"/>
    <w:rsid w:val="0041212F"/>
    <w:rsid w:val="00414570"/>
    <w:rsid w:val="004152F3"/>
    <w:rsid w:val="00420AD4"/>
    <w:rsid w:val="004233DA"/>
    <w:rsid w:val="004279EE"/>
    <w:rsid w:val="00427FFA"/>
    <w:rsid w:val="00434A47"/>
    <w:rsid w:val="00434EBE"/>
    <w:rsid w:val="004351D7"/>
    <w:rsid w:val="004359C8"/>
    <w:rsid w:val="00436316"/>
    <w:rsid w:val="00436701"/>
    <w:rsid w:val="004430B3"/>
    <w:rsid w:val="00443DEF"/>
    <w:rsid w:val="00445B21"/>
    <w:rsid w:val="004464B9"/>
    <w:rsid w:val="00446879"/>
    <w:rsid w:val="004554F1"/>
    <w:rsid w:val="00456B24"/>
    <w:rsid w:val="00457454"/>
    <w:rsid w:val="0045765B"/>
    <w:rsid w:val="00457B7A"/>
    <w:rsid w:val="00457F7A"/>
    <w:rsid w:val="004607F7"/>
    <w:rsid w:val="004612A1"/>
    <w:rsid w:val="00462BB2"/>
    <w:rsid w:val="00462E00"/>
    <w:rsid w:val="0046486A"/>
    <w:rsid w:val="004704B7"/>
    <w:rsid w:val="0047367F"/>
    <w:rsid w:val="00481BFC"/>
    <w:rsid w:val="004849A0"/>
    <w:rsid w:val="00486957"/>
    <w:rsid w:val="00493F0B"/>
    <w:rsid w:val="00495210"/>
    <w:rsid w:val="0049784F"/>
    <w:rsid w:val="004A0D21"/>
    <w:rsid w:val="004A6868"/>
    <w:rsid w:val="004A6D23"/>
    <w:rsid w:val="004B2BD9"/>
    <w:rsid w:val="004B5F01"/>
    <w:rsid w:val="004B685D"/>
    <w:rsid w:val="004C0704"/>
    <w:rsid w:val="004C1029"/>
    <w:rsid w:val="004C1A9A"/>
    <w:rsid w:val="004C5A54"/>
    <w:rsid w:val="004C5A59"/>
    <w:rsid w:val="004C5E63"/>
    <w:rsid w:val="004C62EC"/>
    <w:rsid w:val="004D1331"/>
    <w:rsid w:val="004D16E2"/>
    <w:rsid w:val="004D374D"/>
    <w:rsid w:val="004D7F49"/>
    <w:rsid w:val="004E0767"/>
    <w:rsid w:val="004E6AA7"/>
    <w:rsid w:val="004F07AE"/>
    <w:rsid w:val="004F09DE"/>
    <w:rsid w:val="004F5881"/>
    <w:rsid w:val="004F5F43"/>
    <w:rsid w:val="004F6D49"/>
    <w:rsid w:val="004F7FC4"/>
    <w:rsid w:val="00502A7E"/>
    <w:rsid w:val="00503AFA"/>
    <w:rsid w:val="00505FB1"/>
    <w:rsid w:val="00506014"/>
    <w:rsid w:val="00506E7F"/>
    <w:rsid w:val="00510243"/>
    <w:rsid w:val="00515880"/>
    <w:rsid w:val="005173D1"/>
    <w:rsid w:val="00523283"/>
    <w:rsid w:val="0052429B"/>
    <w:rsid w:val="00525C7B"/>
    <w:rsid w:val="005260DC"/>
    <w:rsid w:val="005336D0"/>
    <w:rsid w:val="00535ED2"/>
    <w:rsid w:val="0054077A"/>
    <w:rsid w:val="00540AD4"/>
    <w:rsid w:val="005459C8"/>
    <w:rsid w:val="00552392"/>
    <w:rsid w:val="00554388"/>
    <w:rsid w:val="005610DD"/>
    <w:rsid w:val="005611DF"/>
    <w:rsid w:val="00567453"/>
    <w:rsid w:val="00570491"/>
    <w:rsid w:val="005720E0"/>
    <w:rsid w:val="00573E57"/>
    <w:rsid w:val="005777FC"/>
    <w:rsid w:val="005806BB"/>
    <w:rsid w:val="00582254"/>
    <w:rsid w:val="00586EC7"/>
    <w:rsid w:val="00591A2A"/>
    <w:rsid w:val="00591AAA"/>
    <w:rsid w:val="005935A0"/>
    <w:rsid w:val="00594C26"/>
    <w:rsid w:val="005950F7"/>
    <w:rsid w:val="00595483"/>
    <w:rsid w:val="005A164E"/>
    <w:rsid w:val="005A66EC"/>
    <w:rsid w:val="005B011B"/>
    <w:rsid w:val="005B21B4"/>
    <w:rsid w:val="005B282D"/>
    <w:rsid w:val="005B29EC"/>
    <w:rsid w:val="005B2E00"/>
    <w:rsid w:val="005B50F8"/>
    <w:rsid w:val="005B59C9"/>
    <w:rsid w:val="005B6581"/>
    <w:rsid w:val="005B7633"/>
    <w:rsid w:val="005C0B08"/>
    <w:rsid w:val="005C2333"/>
    <w:rsid w:val="005C249D"/>
    <w:rsid w:val="005C77FE"/>
    <w:rsid w:val="005D1BC9"/>
    <w:rsid w:val="005D2408"/>
    <w:rsid w:val="005D534A"/>
    <w:rsid w:val="005D5FAA"/>
    <w:rsid w:val="005D5FFE"/>
    <w:rsid w:val="005D67DE"/>
    <w:rsid w:val="005E052F"/>
    <w:rsid w:val="005E7604"/>
    <w:rsid w:val="005E79E7"/>
    <w:rsid w:val="005F022B"/>
    <w:rsid w:val="005F0EEA"/>
    <w:rsid w:val="005F4CA4"/>
    <w:rsid w:val="005F54F6"/>
    <w:rsid w:val="005F5D5C"/>
    <w:rsid w:val="005F5FCE"/>
    <w:rsid w:val="005F686C"/>
    <w:rsid w:val="005F76A4"/>
    <w:rsid w:val="0060209A"/>
    <w:rsid w:val="006023AE"/>
    <w:rsid w:val="00604038"/>
    <w:rsid w:val="00610758"/>
    <w:rsid w:val="00611505"/>
    <w:rsid w:val="00612C3C"/>
    <w:rsid w:val="0061398D"/>
    <w:rsid w:val="00613C17"/>
    <w:rsid w:val="00613D10"/>
    <w:rsid w:val="00615337"/>
    <w:rsid w:val="00616F71"/>
    <w:rsid w:val="0062013E"/>
    <w:rsid w:val="00621E4F"/>
    <w:rsid w:val="0062273F"/>
    <w:rsid w:val="00625BC9"/>
    <w:rsid w:val="00637173"/>
    <w:rsid w:val="00637C95"/>
    <w:rsid w:val="006415F7"/>
    <w:rsid w:val="00646917"/>
    <w:rsid w:val="00654C36"/>
    <w:rsid w:val="00656B07"/>
    <w:rsid w:val="00660C83"/>
    <w:rsid w:val="00660CA3"/>
    <w:rsid w:val="00660CDB"/>
    <w:rsid w:val="00663316"/>
    <w:rsid w:val="00664548"/>
    <w:rsid w:val="006714AB"/>
    <w:rsid w:val="006716DB"/>
    <w:rsid w:val="00674BD1"/>
    <w:rsid w:val="00674EBE"/>
    <w:rsid w:val="00677270"/>
    <w:rsid w:val="00677FAC"/>
    <w:rsid w:val="00684038"/>
    <w:rsid w:val="00687A5F"/>
    <w:rsid w:val="00687F91"/>
    <w:rsid w:val="00690069"/>
    <w:rsid w:val="00690167"/>
    <w:rsid w:val="006906F1"/>
    <w:rsid w:val="00693A85"/>
    <w:rsid w:val="0069424A"/>
    <w:rsid w:val="00694AAE"/>
    <w:rsid w:val="0069552B"/>
    <w:rsid w:val="00695ADB"/>
    <w:rsid w:val="00696101"/>
    <w:rsid w:val="00696D91"/>
    <w:rsid w:val="00697F88"/>
    <w:rsid w:val="006A7C4B"/>
    <w:rsid w:val="006B1B65"/>
    <w:rsid w:val="006B2459"/>
    <w:rsid w:val="006B6B76"/>
    <w:rsid w:val="006B70EB"/>
    <w:rsid w:val="006C1643"/>
    <w:rsid w:val="006C28F1"/>
    <w:rsid w:val="006C2A9E"/>
    <w:rsid w:val="006C4010"/>
    <w:rsid w:val="006C460E"/>
    <w:rsid w:val="006C672A"/>
    <w:rsid w:val="006C7727"/>
    <w:rsid w:val="006D02C5"/>
    <w:rsid w:val="006D505F"/>
    <w:rsid w:val="006D6C21"/>
    <w:rsid w:val="006D7997"/>
    <w:rsid w:val="006E101C"/>
    <w:rsid w:val="006E2DF8"/>
    <w:rsid w:val="006E619B"/>
    <w:rsid w:val="006F1CD9"/>
    <w:rsid w:val="006F273A"/>
    <w:rsid w:val="006F27C9"/>
    <w:rsid w:val="006F311F"/>
    <w:rsid w:val="006F40B3"/>
    <w:rsid w:val="006F4E90"/>
    <w:rsid w:val="006F62D3"/>
    <w:rsid w:val="006F6E2B"/>
    <w:rsid w:val="0070216D"/>
    <w:rsid w:val="00702581"/>
    <w:rsid w:val="00703D76"/>
    <w:rsid w:val="007135BD"/>
    <w:rsid w:val="007154EC"/>
    <w:rsid w:val="00717E6E"/>
    <w:rsid w:val="0072657F"/>
    <w:rsid w:val="0072750C"/>
    <w:rsid w:val="0073005F"/>
    <w:rsid w:val="007300FE"/>
    <w:rsid w:val="00730F4B"/>
    <w:rsid w:val="007311A6"/>
    <w:rsid w:val="007335C0"/>
    <w:rsid w:val="007356DA"/>
    <w:rsid w:val="00737E4B"/>
    <w:rsid w:val="00745233"/>
    <w:rsid w:val="0074585E"/>
    <w:rsid w:val="00752206"/>
    <w:rsid w:val="00754278"/>
    <w:rsid w:val="00756D14"/>
    <w:rsid w:val="007649B3"/>
    <w:rsid w:val="00765D7E"/>
    <w:rsid w:val="00767CA8"/>
    <w:rsid w:val="007719EF"/>
    <w:rsid w:val="00774C5F"/>
    <w:rsid w:val="007755C4"/>
    <w:rsid w:val="00775D76"/>
    <w:rsid w:val="00780E3B"/>
    <w:rsid w:val="00782328"/>
    <w:rsid w:val="00783C90"/>
    <w:rsid w:val="00785170"/>
    <w:rsid w:val="00785B2F"/>
    <w:rsid w:val="00793032"/>
    <w:rsid w:val="007970C4"/>
    <w:rsid w:val="00797A3B"/>
    <w:rsid w:val="007A4734"/>
    <w:rsid w:val="007A6ABE"/>
    <w:rsid w:val="007B008D"/>
    <w:rsid w:val="007B023E"/>
    <w:rsid w:val="007B0487"/>
    <w:rsid w:val="007B2FE6"/>
    <w:rsid w:val="007B751E"/>
    <w:rsid w:val="007C3119"/>
    <w:rsid w:val="007C3708"/>
    <w:rsid w:val="007C3D49"/>
    <w:rsid w:val="007C5D01"/>
    <w:rsid w:val="007C6EBD"/>
    <w:rsid w:val="007D172E"/>
    <w:rsid w:val="007D3E26"/>
    <w:rsid w:val="007D401A"/>
    <w:rsid w:val="007D4534"/>
    <w:rsid w:val="007D65F2"/>
    <w:rsid w:val="007E0A3A"/>
    <w:rsid w:val="007E12EB"/>
    <w:rsid w:val="007E658C"/>
    <w:rsid w:val="007F41AD"/>
    <w:rsid w:val="007F4912"/>
    <w:rsid w:val="007F7467"/>
    <w:rsid w:val="00807558"/>
    <w:rsid w:val="00811558"/>
    <w:rsid w:val="0081173E"/>
    <w:rsid w:val="008118D0"/>
    <w:rsid w:val="00813832"/>
    <w:rsid w:val="00817D1D"/>
    <w:rsid w:val="008209E4"/>
    <w:rsid w:val="008234E0"/>
    <w:rsid w:val="0082398E"/>
    <w:rsid w:val="00825140"/>
    <w:rsid w:val="0082719C"/>
    <w:rsid w:val="0082771D"/>
    <w:rsid w:val="00827733"/>
    <w:rsid w:val="00827E03"/>
    <w:rsid w:val="00830976"/>
    <w:rsid w:val="0083195F"/>
    <w:rsid w:val="0083305B"/>
    <w:rsid w:val="00833B38"/>
    <w:rsid w:val="00833CB4"/>
    <w:rsid w:val="00835B8C"/>
    <w:rsid w:val="00836523"/>
    <w:rsid w:val="008402CB"/>
    <w:rsid w:val="008462C8"/>
    <w:rsid w:val="00846400"/>
    <w:rsid w:val="00847049"/>
    <w:rsid w:val="00852692"/>
    <w:rsid w:val="0085354D"/>
    <w:rsid w:val="008567F0"/>
    <w:rsid w:val="00861DA8"/>
    <w:rsid w:val="00863068"/>
    <w:rsid w:val="00864681"/>
    <w:rsid w:val="008654B4"/>
    <w:rsid w:val="008662DA"/>
    <w:rsid w:val="00867332"/>
    <w:rsid w:val="008701D6"/>
    <w:rsid w:val="008715F8"/>
    <w:rsid w:val="0087199E"/>
    <w:rsid w:val="008743FF"/>
    <w:rsid w:val="00880243"/>
    <w:rsid w:val="0088442F"/>
    <w:rsid w:val="00886A7A"/>
    <w:rsid w:val="00886F1C"/>
    <w:rsid w:val="00893EAC"/>
    <w:rsid w:val="008A049C"/>
    <w:rsid w:val="008B1250"/>
    <w:rsid w:val="008B2F26"/>
    <w:rsid w:val="008B3137"/>
    <w:rsid w:val="008B4A2E"/>
    <w:rsid w:val="008B7DB5"/>
    <w:rsid w:val="008C0EC2"/>
    <w:rsid w:val="008C2423"/>
    <w:rsid w:val="008C4936"/>
    <w:rsid w:val="008C5BB3"/>
    <w:rsid w:val="008C66F7"/>
    <w:rsid w:val="008C6784"/>
    <w:rsid w:val="008C691A"/>
    <w:rsid w:val="008D199B"/>
    <w:rsid w:val="008D1F83"/>
    <w:rsid w:val="008D2D7B"/>
    <w:rsid w:val="008D321B"/>
    <w:rsid w:val="008D4CC2"/>
    <w:rsid w:val="008D6451"/>
    <w:rsid w:val="008F0FF7"/>
    <w:rsid w:val="008F1109"/>
    <w:rsid w:val="008F502E"/>
    <w:rsid w:val="009007F2"/>
    <w:rsid w:val="00910523"/>
    <w:rsid w:val="00914130"/>
    <w:rsid w:val="00915439"/>
    <w:rsid w:val="0091657A"/>
    <w:rsid w:val="0091761D"/>
    <w:rsid w:val="00923549"/>
    <w:rsid w:val="00927D60"/>
    <w:rsid w:val="00927DBB"/>
    <w:rsid w:val="00931271"/>
    <w:rsid w:val="00934BB6"/>
    <w:rsid w:val="00935D57"/>
    <w:rsid w:val="00941B4B"/>
    <w:rsid w:val="009448B1"/>
    <w:rsid w:val="0094544A"/>
    <w:rsid w:val="0095030A"/>
    <w:rsid w:val="009508AF"/>
    <w:rsid w:val="00950BEE"/>
    <w:rsid w:val="00952CC5"/>
    <w:rsid w:val="00953CE1"/>
    <w:rsid w:val="00955651"/>
    <w:rsid w:val="009629FF"/>
    <w:rsid w:val="0096343C"/>
    <w:rsid w:val="009640F2"/>
    <w:rsid w:val="0096784E"/>
    <w:rsid w:val="009718F2"/>
    <w:rsid w:val="009724BE"/>
    <w:rsid w:val="009735CD"/>
    <w:rsid w:val="00973D82"/>
    <w:rsid w:val="00975DC3"/>
    <w:rsid w:val="0098282C"/>
    <w:rsid w:val="0098378B"/>
    <w:rsid w:val="00984020"/>
    <w:rsid w:val="009841FA"/>
    <w:rsid w:val="009847B6"/>
    <w:rsid w:val="009877E1"/>
    <w:rsid w:val="00987DB0"/>
    <w:rsid w:val="00993759"/>
    <w:rsid w:val="0099629B"/>
    <w:rsid w:val="009963B4"/>
    <w:rsid w:val="009979A9"/>
    <w:rsid w:val="009A03C6"/>
    <w:rsid w:val="009A32CD"/>
    <w:rsid w:val="009A559B"/>
    <w:rsid w:val="009A559C"/>
    <w:rsid w:val="009A5811"/>
    <w:rsid w:val="009A7EF5"/>
    <w:rsid w:val="009B18D2"/>
    <w:rsid w:val="009B3578"/>
    <w:rsid w:val="009B3C93"/>
    <w:rsid w:val="009B434A"/>
    <w:rsid w:val="009B5655"/>
    <w:rsid w:val="009B6628"/>
    <w:rsid w:val="009C42B6"/>
    <w:rsid w:val="009C5998"/>
    <w:rsid w:val="009C7138"/>
    <w:rsid w:val="009D088F"/>
    <w:rsid w:val="009D103E"/>
    <w:rsid w:val="009D1574"/>
    <w:rsid w:val="009D60E6"/>
    <w:rsid w:val="009D7483"/>
    <w:rsid w:val="009E014A"/>
    <w:rsid w:val="009E085E"/>
    <w:rsid w:val="009E41E2"/>
    <w:rsid w:val="009E760B"/>
    <w:rsid w:val="009E79A1"/>
    <w:rsid w:val="009E7F01"/>
    <w:rsid w:val="009F3601"/>
    <w:rsid w:val="009F3ED0"/>
    <w:rsid w:val="009F42BE"/>
    <w:rsid w:val="009F61DE"/>
    <w:rsid w:val="009F7BB0"/>
    <w:rsid w:val="00A00A42"/>
    <w:rsid w:val="00A022E5"/>
    <w:rsid w:val="00A024E1"/>
    <w:rsid w:val="00A02DD3"/>
    <w:rsid w:val="00A03EC4"/>
    <w:rsid w:val="00A04D70"/>
    <w:rsid w:val="00A05DC5"/>
    <w:rsid w:val="00A111B5"/>
    <w:rsid w:val="00A15596"/>
    <w:rsid w:val="00A1567C"/>
    <w:rsid w:val="00A20F17"/>
    <w:rsid w:val="00A21F20"/>
    <w:rsid w:val="00A22A8F"/>
    <w:rsid w:val="00A233B5"/>
    <w:rsid w:val="00A24962"/>
    <w:rsid w:val="00A2557B"/>
    <w:rsid w:val="00A25900"/>
    <w:rsid w:val="00A25E88"/>
    <w:rsid w:val="00A30128"/>
    <w:rsid w:val="00A3022B"/>
    <w:rsid w:val="00A30CBC"/>
    <w:rsid w:val="00A31DFE"/>
    <w:rsid w:val="00A36FD8"/>
    <w:rsid w:val="00A4428F"/>
    <w:rsid w:val="00A446E9"/>
    <w:rsid w:val="00A460C2"/>
    <w:rsid w:val="00A5102A"/>
    <w:rsid w:val="00A5181F"/>
    <w:rsid w:val="00A536C5"/>
    <w:rsid w:val="00A54908"/>
    <w:rsid w:val="00A6025F"/>
    <w:rsid w:val="00A60367"/>
    <w:rsid w:val="00A61B63"/>
    <w:rsid w:val="00A62D49"/>
    <w:rsid w:val="00A631D6"/>
    <w:rsid w:val="00A7157B"/>
    <w:rsid w:val="00A718E3"/>
    <w:rsid w:val="00A72053"/>
    <w:rsid w:val="00A74480"/>
    <w:rsid w:val="00A86B3A"/>
    <w:rsid w:val="00A90E82"/>
    <w:rsid w:val="00A923BE"/>
    <w:rsid w:val="00A92A19"/>
    <w:rsid w:val="00A93B19"/>
    <w:rsid w:val="00A960C7"/>
    <w:rsid w:val="00AA0887"/>
    <w:rsid w:val="00AA1146"/>
    <w:rsid w:val="00AA4116"/>
    <w:rsid w:val="00AA5704"/>
    <w:rsid w:val="00AA753D"/>
    <w:rsid w:val="00AB3727"/>
    <w:rsid w:val="00AB67ED"/>
    <w:rsid w:val="00AC0DC3"/>
    <w:rsid w:val="00AC1703"/>
    <w:rsid w:val="00AC2D90"/>
    <w:rsid w:val="00AC50EC"/>
    <w:rsid w:val="00AC59E4"/>
    <w:rsid w:val="00AC5A66"/>
    <w:rsid w:val="00AD0A7E"/>
    <w:rsid w:val="00AD107A"/>
    <w:rsid w:val="00AD1D93"/>
    <w:rsid w:val="00AD248E"/>
    <w:rsid w:val="00AD317E"/>
    <w:rsid w:val="00AD3471"/>
    <w:rsid w:val="00AD40C6"/>
    <w:rsid w:val="00AD6775"/>
    <w:rsid w:val="00AD677E"/>
    <w:rsid w:val="00AD718A"/>
    <w:rsid w:val="00AD7D06"/>
    <w:rsid w:val="00AE323B"/>
    <w:rsid w:val="00AE33AE"/>
    <w:rsid w:val="00AE604D"/>
    <w:rsid w:val="00AE6161"/>
    <w:rsid w:val="00AF1ED9"/>
    <w:rsid w:val="00AF3090"/>
    <w:rsid w:val="00AF70F9"/>
    <w:rsid w:val="00B01A36"/>
    <w:rsid w:val="00B02A47"/>
    <w:rsid w:val="00B05DE6"/>
    <w:rsid w:val="00B0706D"/>
    <w:rsid w:val="00B1104D"/>
    <w:rsid w:val="00B311D7"/>
    <w:rsid w:val="00B328EF"/>
    <w:rsid w:val="00B33A8D"/>
    <w:rsid w:val="00B42E2A"/>
    <w:rsid w:val="00B44166"/>
    <w:rsid w:val="00B445E1"/>
    <w:rsid w:val="00B45588"/>
    <w:rsid w:val="00B45DBA"/>
    <w:rsid w:val="00B47B59"/>
    <w:rsid w:val="00B50417"/>
    <w:rsid w:val="00B52A9E"/>
    <w:rsid w:val="00B53F54"/>
    <w:rsid w:val="00B54E72"/>
    <w:rsid w:val="00B5514F"/>
    <w:rsid w:val="00B62E9F"/>
    <w:rsid w:val="00B649D2"/>
    <w:rsid w:val="00B65F78"/>
    <w:rsid w:val="00B6665A"/>
    <w:rsid w:val="00B66680"/>
    <w:rsid w:val="00B66C23"/>
    <w:rsid w:val="00B73EF5"/>
    <w:rsid w:val="00B7401E"/>
    <w:rsid w:val="00B76D46"/>
    <w:rsid w:val="00B81602"/>
    <w:rsid w:val="00B828A9"/>
    <w:rsid w:val="00B8649B"/>
    <w:rsid w:val="00B865A3"/>
    <w:rsid w:val="00B916E3"/>
    <w:rsid w:val="00B94571"/>
    <w:rsid w:val="00B95600"/>
    <w:rsid w:val="00B96A25"/>
    <w:rsid w:val="00BA09A1"/>
    <w:rsid w:val="00BA0A69"/>
    <w:rsid w:val="00BA1657"/>
    <w:rsid w:val="00BA28CA"/>
    <w:rsid w:val="00BA4986"/>
    <w:rsid w:val="00BA7F73"/>
    <w:rsid w:val="00BB0A51"/>
    <w:rsid w:val="00BB238A"/>
    <w:rsid w:val="00BB59A0"/>
    <w:rsid w:val="00BB5A5E"/>
    <w:rsid w:val="00BB6A25"/>
    <w:rsid w:val="00BB6CC6"/>
    <w:rsid w:val="00BB7EDB"/>
    <w:rsid w:val="00BC14FC"/>
    <w:rsid w:val="00BC29DE"/>
    <w:rsid w:val="00BC305F"/>
    <w:rsid w:val="00BC37A3"/>
    <w:rsid w:val="00BC4F58"/>
    <w:rsid w:val="00BC50A6"/>
    <w:rsid w:val="00BC5BF3"/>
    <w:rsid w:val="00BD75B0"/>
    <w:rsid w:val="00BE0A0F"/>
    <w:rsid w:val="00BE1337"/>
    <w:rsid w:val="00BE69BE"/>
    <w:rsid w:val="00BF0A8F"/>
    <w:rsid w:val="00BF219D"/>
    <w:rsid w:val="00BF3A09"/>
    <w:rsid w:val="00BF3CD5"/>
    <w:rsid w:val="00BF6A53"/>
    <w:rsid w:val="00BF6D4A"/>
    <w:rsid w:val="00C0226B"/>
    <w:rsid w:val="00C032E4"/>
    <w:rsid w:val="00C04454"/>
    <w:rsid w:val="00C0777E"/>
    <w:rsid w:val="00C10763"/>
    <w:rsid w:val="00C13FEA"/>
    <w:rsid w:val="00C154C0"/>
    <w:rsid w:val="00C2430F"/>
    <w:rsid w:val="00C2664D"/>
    <w:rsid w:val="00C278EA"/>
    <w:rsid w:val="00C30E59"/>
    <w:rsid w:val="00C35D54"/>
    <w:rsid w:val="00C369BF"/>
    <w:rsid w:val="00C37080"/>
    <w:rsid w:val="00C403A2"/>
    <w:rsid w:val="00C41956"/>
    <w:rsid w:val="00C43D59"/>
    <w:rsid w:val="00C50C67"/>
    <w:rsid w:val="00C51243"/>
    <w:rsid w:val="00C52062"/>
    <w:rsid w:val="00C5248C"/>
    <w:rsid w:val="00C53127"/>
    <w:rsid w:val="00C5566C"/>
    <w:rsid w:val="00C56862"/>
    <w:rsid w:val="00C6143E"/>
    <w:rsid w:val="00C62231"/>
    <w:rsid w:val="00C62F7C"/>
    <w:rsid w:val="00C641D8"/>
    <w:rsid w:val="00C701A3"/>
    <w:rsid w:val="00C703ED"/>
    <w:rsid w:val="00C70EA5"/>
    <w:rsid w:val="00C73607"/>
    <w:rsid w:val="00C75778"/>
    <w:rsid w:val="00C76D91"/>
    <w:rsid w:val="00C779A9"/>
    <w:rsid w:val="00C840BB"/>
    <w:rsid w:val="00C85200"/>
    <w:rsid w:val="00C85A67"/>
    <w:rsid w:val="00C919D6"/>
    <w:rsid w:val="00C92D48"/>
    <w:rsid w:val="00C935B0"/>
    <w:rsid w:val="00C94F17"/>
    <w:rsid w:val="00C97F21"/>
    <w:rsid w:val="00CA23CC"/>
    <w:rsid w:val="00CA38A7"/>
    <w:rsid w:val="00CA4564"/>
    <w:rsid w:val="00CA77E8"/>
    <w:rsid w:val="00CB13ED"/>
    <w:rsid w:val="00CB7B14"/>
    <w:rsid w:val="00CC62EA"/>
    <w:rsid w:val="00CC786A"/>
    <w:rsid w:val="00CD00CF"/>
    <w:rsid w:val="00CD0AA8"/>
    <w:rsid w:val="00CD2349"/>
    <w:rsid w:val="00CD329A"/>
    <w:rsid w:val="00CE123F"/>
    <w:rsid w:val="00CF3CC7"/>
    <w:rsid w:val="00D014D3"/>
    <w:rsid w:val="00D01CB6"/>
    <w:rsid w:val="00D037FE"/>
    <w:rsid w:val="00D06BD8"/>
    <w:rsid w:val="00D120FE"/>
    <w:rsid w:val="00D14081"/>
    <w:rsid w:val="00D15B98"/>
    <w:rsid w:val="00D16D67"/>
    <w:rsid w:val="00D201F0"/>
    <w:rsid w:val="00D206DF"/>
    <w:rsid w:val="00D26820"/>
    <w:rsid w:val="00D317A3"/>
    <w:rsid w:val="00D37B3C"/>
    <w:rsid w:val="00D405A6"/>
    <w:rsid w:val="00D4092B"/>
    <w:rsid w:val="00D41373"/>
    <w:rsid w:val="00D417F9"/>
    <w:rsid w:val="00D41BE3"/>
    <w:rsid w:val="00D43ED4"/>
    <w:rsid w:val="00D4610B"/>
    <w:rsid w:val="00D519C3"/>
    <w:rsid w:val="00D519ED"/>
    <w:rsid w:val="00D51AA1"/>
    <w:rsid w:val="00D52E59"/>
    <w:rsid w:val="00D5451B"/>
    <w:rsid w:val="00D60AFC"/>
    <w:rsid w:val="00D64E44"/>
    <w:rsid w:val="00D664B5"/>
    <w:rsid w:val="00D73937"/>
    <w:rsid w:val="00D83AFB"/>
    <w:rsid w:val="00D83EE5"/>
    <w:rsid w:val="00D86119"/>
    <w:rsid w:val="00D93EC8"/>
    <w:rsid w:val="00DA0F98"/>
    <w:rsid w:val="00DA1816"/>
    <w:rsid w:val="00DA267F"/>
    <w:rsid w:val="00DA287C"/>
    <w:rsid w:val="00DA2938"/>
    <w:rsid w:val="00DA5668"/>
    <w:rsid w:val="00DA571C"/>
    <w:rsid w:val="00DA5C6F"/>
    <w:rsid w:val="00DA6416"/>
    <w:rsid w:val="00DA6947"/>
    <w:rsid w:val="00DB0FBC"/>
    <w:rsid w:val="00DB361F"/>
    <w:rsid w:val="00DB4F1A"/>
    <w:rsid w:val="00DB54C9"/>
    <w:rsid w:val="00DB7329"/>
    <w:rsid w:val="00DC1555"/>
    <w:rsid w:val="00DC18D4"/>
    <w:rsid w:val="00DC4C53"/>
    <w:rsid w:val="00DC5159"/>
    <w:rsid w:val="00DC52DD"/>
    <w:rsid w:val="00DC5A5B"/>
    <w:rsid w:val="00DC5A5E"/>
    <w:rsid w:val="00DC6250"/>
    <w:rsid w:val="00DC6F8E"/>
    <w:rsid w:val="00DC76CF"/>
    <w:rsid w:val="00DD295E"/>
    <w:rsid w:val="00DD7A02"/>
    <w:rsid w:val="00DE1D89"/>
    <w:rsid w:val="00DF075F"/>
    <w:rsid w:val="00DF0F23"/>
    <w:rsid w:val="00DF102C"/>
    <w:rsid w:val="00DF5567"/>
    <w:rsid w:val="00E020BA"/>
    <w:rsid w:val="00E021EB"/>
    <w:rsid w:val="00E038DE"/>
    <w:rsid w:val="00E1297C"/>
    <w:rsid w:val="00E13B36"/>
    <w:rsid w:val="00E14619"/>
    <w:rsid w:val="00E151BE"/>
    <w:rsid w:val="00E16DBA"/>
    <w:rsid w:val="00E17101"/>
    <w:rsid w:val="00E25B4E"/>
    <w:rsid w:val="00E27414"/>
    <w:rsid w:val="00E33A09"/>
    <w:rsid w:val="00E34ACC"/>
    <w:rsid w:val="00E36D21"/>
    <w:rsid w:val="00E43A89"/>
    <w:rsid w:val="00E45CE1"/>
    <w:rsid w:val="00E47101"/>
    <w:rsid w:val="00E502D9"/>
    <w:rsid w:val="00E51DFD"/>
    <w:rsid w:val="00E5427D"/>
    <w:rsid w:val="00E554FE"/>
    <w:rsid w:val="00E556F3"/>
    <w:rsid w:val="00E56144"/>
    <w:rsid w:val="00E56CE0"/>
    <w:rsid w:val="00E57809"/>
    <w:rsid w:val="00E57C36"/>
    <w:rsid w:val="00E613CA"/>
    <w:rsid w:val="00E617DC"/>
    <w:rsid w:val="00E62588"/>
    <w:rsid w:val="00E63052"/>
    <w:rsid w:val="00E63BA5"/>
    <w:rsid w:val="00E649DA"/>
    <w:rsid w:val="00E66F97"/>
    <w:rsid w:val="00E67601"/>
    <w:rsid w:val="00E7165D"/>
    <w:rsid w:val="00E731DF"/>
    <w:rsid w:val="00E81F4E"/>
    <w:rsid w:val="00E83670"/>
    <w:rsid w:val="00E85D1D"/>
    <w:rsid w:val="00E917B0"/>
    <w:rsid w:val="00E97818"/>
    <w:rsid w:val="00EA2D30"/>
    <w:rsid w:val="00EA419A"/>
    <w:rsid w:val="00EA52EB"/>
    <w:rsid w:val="00EA68A8"/>
    <w:rsid w:val="00EB1904"/>
    <w:rsid w:val="00EB4AF5"/>
    <w:rsid w:val="00EB5FF7"/>
    <w:rsid w:val="00EB6638"/>
    <w:rsid w:val="00EB6EC5"/>
    <w:rsid w:val="00EB78AA"/>
    <w:rsid w:val="00EC117C"/>
    <w:rsid w:val="00EC1DB6"/>
    <w:rsid w:val="00EC2F84"/>
    <w:rsid w:val="00EC6856"/>
    <w:rsid w:val="00EC6E46"/>
    <w:rsid w:val="00ED1197"/>
    <w:rsid w:val="00ED364D"/>
    <w:rsid w:val="00ED4957"/>
    <w:rsid w:val="00ED4AA3"/>
    <w:rsid w:val="00EE0B2D"/>
    <w:rsid w:val="00EE1E80"/>
    <w:rsid w:val="00EE1E83"/>
    <w:rsid w:val="00EE2CEC"/>
    <w:rsid w:val="00EE2CFB"/>
    <w:rsid w:val="00EE34F0"/>
    <w:rsid w:val="00EE4132"/>
    <w:rsid w:val="00EF253A"/>
    <w:rsid w:val="00EF3FDB"/>
    <w:rsid w:val="00EF4C05"/>
    <w:rsid w:val="00EF6E13"/>
    <w:rsid w:val="00F025F4"/>
    <w:rsid w:val="00F07B37"/>
    <w:rsid w:val="00F1440D"/>
    <w:rsid w:val="00F16FE3"/>
    <w:rsid w:val="00F20B2B"/>
    <w:rsid w:val="00F214D0"/>
    <w:rsid w:val="00F229A4"/>
    <w:rsid w:val="00F22E10"/>
    <w:rsid w:val="00F23B62"/>
    <w:rsid w:val="00F26F58"/>
    <w:rsid w:val="00F275E4"/>
    <w:rsid w:val="00F31563"/>
    <w:rsid w:val="00F33696"/>
    <w:rsid w:val="00F33CA5"/>
    <w:rsid w:val="00F34733"/>
    <w:rsid w:val="00F348CD"/>
    <w:rsid w:val="00F374F4"/>
    <w:rsid w:val="00F45122"/>
    <w:rsid w:val="00F45E48"/>
    <w:rsid w:val="00F46E7F"/>
    <w:rsid w:val="00F47756"/>
    <w:rsid w:val="00F514BE"/>
    <w:rsid w:val="00F51F51"/>
    <w:rsid w:val="00F54FFC"/>
    <w:rsid w:val="00F565E6"/>
    <w:rsid w:val="00F625E0"/>
    <w:rsid w:val="00F65A27"/>
    <w:rsid w:val="00F77D5F"/>
    <w:rsid w:val="00F82600"/>
    <w:rsid w:val="00F830BD"/>
    <w:rsid w:val="00F835B7"/>
    <w:rsid w:val="00F843A6"/>
    <w:rsid w:val="00F85EC4"/>
    <w:rsid w:val="00F87F73"/>
    <w:rsid w:val="00F94FB4"/>
    <w:rsid w:val="00F953FD"/>
    <w:rsid w:val="00F96199"/>
    <w:rsid w:val="00FA42CF"/>
    <w:rsid w:val="00FA4AC3"/>
    <w:rsid w:val="00FA4C96"/>
    <w:rsid w:val="00FA66CC"/>
    <w:rsid w:val="00FA78B0"/>
    <w:rsid w:val="00FB074E"/>
    <w:rsid w:val="00FB6E34"/>
    <w:rsid w:val="00FC0AEF"/>
    <w:rsid w:val="00FC7AFC"/>
    <w:rsid w:val="00FC7B21"/>
    <w:rsid w:val="00FD0C25"/>
    <w:rsid w:val="00FE1AC1"/>
    <w:rsid w:val="00FE42D4"/>
    <w:rsid w:val="00FE6719"/>
    <w:rsid w:val="00FE7112"/>
    <w:rsid w:val="00FE7F32"/>
    <w:rsid w:val="00FF4487"/>
    <w:rsid w:val="00FF4B1E"/>
    <w:rsid w:val="00FF5828"/>
    <w:rsid w:val="00FF6B3F"/>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3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E101AF"/>
    <w:rPr>
      <w:rFonts w:ascii="Times New Roman" w:hAnsi="Times New Roman"/>
      <w:sz w:val="0"/>
      <w:szCs w:val="0"/>
      <w:lang w:eastAsia="en-US"/>
    </w:rPr>
  </w:style>
  <w:style w:type="paragraph" w:styleId="Footer">
    <w:name w:val="footer"/>
    <w:basedOn w:val="Normal"/>
    <w:link w:val="FooterChar"/>
    <w:uiPriority w:val="99"/>
    <w:semiHidden/>
    <w:rsid w:val="00493F0B"/>
    <w:pPr>
      <w:tabs>
        <w:tab w:val="center" w:pos="4513"/>
        <w:tab w:val="right" w:pos="9026"/>
      </w:tabs>
    </w:pPr>
  </w:style>
  <w:style w:type="character" w:customStyle="1" w:styleId="FooterChar">
    <w:name w:val="Footer Char"/>
    <w:basedOn w:val="DefaultParagraphFont"/>
    <w:link w:val="Footer"/>
    <w:uiPriority w:val="99"/>
    <w:semiHidden/>
    <w:locked/>
    <w:rsid w:val="00493F0B"/>
    <w:rPr>
      <w:rFonts w:cs="Times New Roman"/>
    </w:rPr>
  </w:style>
  <w:style w:type="table" w:styleId="TableGrid">
    <w:name w:val="Table Grid"/>
    <w:basedOn w:val="TableNormal"/>
    <w:uiPriority w:val="59"/>
    <w:locked/>
    <w:rsid w:val="005C0B08"/>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C0B08"/>
    <w:rPr>
      <w:rFonts w:eastAsia="Times New Roman"/>
      <w:lang w:val="en-US" w:eastAsia="en-US"/>
    </w:rPr>
  </w:style>
  <w:style w:type="paragraph" w:styleId="PlainText">
    <w:name w:val="Plain Text"/>
    <w:basedOn w:val="Normal"/>
    <w:link w:val="PlainTextChar"/>
    <w:uiPriority w:val="99"/>
    <w:semiHidden/>
    <w:unhideWhenUsed/>
    <w:rsid w:val="00E85D1D"/>
    <w:rPr>
      <w:rFonts w:eastAsiaTheme="minorHAnsi" w:cstheme="minorBidi"/>
      <w:szCs w:val="21"/>
    </w:rPr>
  </w:style>
  <w:style w:type="character" w:customStyle="1" w:styleId="PlainTextChar">
    <w:name w:val="Plain Text Char"/>
    <w:basedOn w:val="DefaultParagraphFont"/>
    <w:link w:val="PlainText"/>
    <w:uiPriority w:val="99"/>
    <w:semiHidden/>
    <w:rsid w:val="00E85D1D"/>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3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E101AF"/>
    <w:rPr>
      <w:rFonts w:ascii="Times New Roman" w:hAnsi="Times New Roman"/>
      <w:sz w:val="0"/>
      <w:szCs w:val="0"/>
      <w:lang w:eastAsia="en-US"/>
    </w:rPr>
  </w:style>
  <w:style w:type="paragraph" w:styleId="Footer">
    <w:name w:val="footer"/>
    <w:basedOn w:val="Normal"/>
    <w:link w:val="FooterChar"/>
    <w:uiPriority w:val="99"/>
    <w:semiHidden/>
    <w:rsid w:val="00493F0B"/>
    <w:pPr>
      <w:tabs>
        <w:tab w:val="center" w:pos="4513"/>
        <w:tab w:val="right" w:pos="9026"/>
      </w:tabs>
    </w:pPr>
  </w:style>
  <w:style w:type="character" w:customStyle="1" w:styleId="FooterChar">
    <w:name w:val="Footer Char"/>
    <w:basedOn w:val="DefaultParagraphFont"/>
    <w:link w:val="Footer"/>
    <w:uiPriority w:val="99"/>
    <w:semiHidden/>
    <w:locked/>
    <w:rsid w:val="00493F0B"/>
    <w:rPr>
      <w:rFonts w:cs="Times New Roman"/>
    </w:rPr>
  </w:style>
  <w:style w:type="table" w:styleId="TableGrid">
    <w:name w:val="Table Grid"/>
    <w:basedOn w:val="TableNormal"/>
    <w:uiPriority w:val="59"/>
    <w:locked/>
    <w:rsid w:val="005C0B08"/>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C0B08"/>
    <w:rPr>
      <w:rFonts w:eastAsia="Times New Roman"/>
      <w:lang w:val="en-US" w:eastAsia="en-US"/>
    </w:rPr>
  </w:style>
  <w:style w:type="paragraph" w:styleId="PlainText">
    <w:name w:val="Plain Text"/>
    <w:basedOn w:val="Normal"/>
    <w:link w:val="PlainTextChar"/>
    <w:uiPriority w:val="99"/>
    <w:semiHidden/>
    <w:unhideWhenUsed/>
    <w:rsid w:val="00E85D1D"/>
    <w:rPr>
      <w:rFonts w:eastAsiaTheme="minorHAnsi" w:cstheme="minorBidi"/>
      <w:szCs w:val="21"/>
    </w:rPr>
  </w:style>
  <w:style w:type="character" w:customStyle="1" w:styleId="PlainTextChar">
    <w:name w:val="Plain Text Char"/>
    <w:basedOn w:val="DefaultParagraphFont"/>
    <w:link w:val="PlainText"/>
    <w:uiPriority w:val="99"/>
    <w:semiHidden/>
    <w:rsid w:val="00E85D1D"/>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stingtreatments.org/the-book/revi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stingtreatmen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939</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proposal to collaborate in the development of the “Testing Treatments interactive” website</vt:lpstr>
    </vt:vector>
  </TitlesOfParts>
  <Company>IMS3</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collaborate in the development of the “Testing Treatments interactive” website</dc:title>
  <dc:creator>Hugh Davies</dc:creator>
  <cp:lastModifiedBy>Steve Tebbutt</cp:lastModifiedBy>
  <cp:revision>3</cp:revision>
  <dcterms:created xsi:type="dcterms:W3CDTF">2014-01-06T16:21:00Z</dcterms:created>
  <dcterms:modified xsi:type="dcterms:W3CDTF">2014-01-16T11:09:00Z</dcterms:modified>
</cp:coreProperties>
</file>