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660A29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660A29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J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DB48E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February 2016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DB48E3" w:rsidP="00DB48E3">
            <w:pPr>
              <w:rPr>
                <w:rFonts w:asciiTheme="minorHAnsi" w:hAnsiTheme="minorHAnsi" w:cstheme="minorHAnsi"/>
              </w:rPr>
            </w:pPr>
            <w:r w:rsidRPr="00DB48E3">
              <w:rPr>
                <w:rFonts w:asciiTheme="minorHAnsi" w:hAnsiTheme="minorHAnsi" w:cstheme="minorHAnsi"/>
              </w:rPr>
              <w:t>Evaluation of the Radiation Technical Assurance pilot undertaken in collaboration with Cancer Research UK and the UK Experimental Cancer Medicine Centres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DB48E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evaluate the pilot testing period of the Radiation Technical Assurance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DB48E3" w:rsidP="00DB4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C1731" w:rsidRPr="000C1731" w:rsidRDefault="000C1731" w:rsidP="000C1731">
            <w:pPr>
              <w:rPr>
                <w:rFonts w:asciiTheme="minorHAnsi" w:hAnsiTheme="minorHAnsi" w:cstheme="minorHAnsi"/>
                <w:b/>
              </w:rPr>
            </w:pPr>
            <w:r w:rsidRPr="000C1731">
              <w:rPr>
                <w:rFonts w:asciiTheme="minorHAnsi" w:hAnsiTheme="minorHAnsi" w:cstheme="minorHAnsi"/>
                <w:b/>
              </w:rPr>
              <w:t>Key Achievements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4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Development and testing of a robust process for ensuring the availability of expert review on radiation aspects of a study and agreement on preferred risk statements for application and patient facing documentation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4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Ongoing refinements to the process were made during testing to ensure it is viable for all stakeholders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4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A timeline which is workable for the HRA, sponsors and reviewers has been shown to be feasible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4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Development of key support</w:t>
            </w:r>
            <w:r w:rsidR="00DB48E3">
              <w:rPr>
                <w:rFonts w:asciiTheme="minorHAnsi" w:hAnsiTheme="minorHAnsi" w:cstheme="minorHAnsi"/>
              </w:rPr>
              <w:t>ing</w:t>
            </w:r>
            <w:r w:rsidRPr="000C1731">
              <w:rPr>
                <w:rFonts w:asciiTheme="minorHAnsi" w:hAnsiTheme="minorHAnsi" w:cstheme="minorHAnsi"/>
              </w:rPr>
              <w:t xml:space="preserve"> documents to ensure consistency within the process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4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Production of guidance for reviewers and sites by current expert radiation reviewers</w:t>
            </w:r>
          </w:p>
          <w:p w:rsidR="000C1731" w:rsidRPr="000C1731" w:rsidRDefault="000C1731" w:rsidP="000C1731">
            <w:pPr>
              <w:rPr>
                <w:rFonts w:asciiTheme="minorHAnsi" w:hAnsiTheme="minorHAnsi" w:cstheme="minorHAnsi"/>
              </w:rPr>
            </w:pPr>
          </w:p>
          <w:p w:rsidR="000C1731" w:rsidRPr="000C1731" w:rsidRDefault="000C1731" w:rsidP="000C1731">
            <w:pPr>
              <w:rPr>
                <w:rFonts w:asciiTheme="minorHAnsi" w:hAnsiTheme="minorHAnsi" w:cstheme="minorHAnsi"/>
                <w:b/>
              </w:rPr>
            </w:pPr>
            <w:r w:rsidRPr="000C1731">
              <w:rPr>
                <w:rFonts w:asciiTheme="minorHAnsi" w:hAnsiTheme="minorHAnsi" w:cstheme="minorHAnsi"/>
                <w:b/>
              </w:rPr>
              <w:t>Next Steps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5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Initiate phased roll out of Radiation Assurance Process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5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Recruit reviewers in step with phased roll out to support increase in study numbers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5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Ensure the reviewers are professionally supported and the process has continuing expert input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5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Test the guidance which has been produced, including consultation in use of the Generic Risk Statements</w:t>
            </w:r>
          </w:p>
          <w:p w:rsidR="000C1731" w:rsidRPr="000C1731" w:rsidRDefault="000C1731" w:rsidP="000C1731">
            <w:pPr>
              <w:pStyle w:val="ListParagraph"/>
              <w:numPr>
                <w:ilvl w:val="0"/>
                <w:numId w:val="45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Establish a system of continual refinement of the process with more studies and agree feasible metrics and timelines</w:t>
            </w:r>
          </w:p>
          <w:p w:rsidR="0000688A" w:rsidRPr="000C1731" w:rsidRDefault="000C1731" w:rsidP="000C1731">
            <w:pPr>
              <w:pStyle w:val="ListParagraph"/>
              <w:numPr>
                <w:ilvl w:val="0"/>
                <w:numId w:val="45"/>
              </w:numPr>
              <w:spacing w:before="0"/>
              <w:ind w:left="349"/>
              <w:rPr>
                <w:rFonts w:asciiTheme="minorHAnsi" w:hAnsiTheme="minorHAnsi" w:cstheme="minorHAnsi"/>
              </w:rPr>
            </w:pPr>
            <w:r w:rsidRPr="000C1731">
              <w:rPr>
                <w:rFonts w:asciiTheme="minorHAnsi" w:hAnsiTheme="minorHAnsi" w:cstheme="minorHAnsi"/>
              </w:rPr>
              <w:t>Collaboration with the Devolved Administrations to ensure compatibility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660A29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 xml:space="preserve">Recommendation / </w:t>
            </w:r>
            <w:r w:rsidRPr="00C90060">
              <w:rPr>
                <w:rFonts w:asciiTheme="minorHAnsi" w:hAnsiTheme="minorHAnsi" w:cstheme="minorHAnsi"/>
                <w:b/>
              </w:rPr>
              <w:lastRenderedPageBreak/>
              <w:t>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lastRenderedPageBreak/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660A2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660A2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60A2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Janet Messer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660A29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660A29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660A29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660A29" w:rsidRPr="00660A29" w:rsidRDefault="00660A29" w:rsidP="00660A29">
            <w:pPr>
              <w:rPr>
                <w:rFonts w:asciiTheme="minorHAnsi" w:hAnsiTheme="minorHAnsi" w:cstheme="minorHAnsi"/>
                <w:lang w:eastAsia="en-GB"/>
              </w:rPr>
            </w:pPr>
            <w:r w:rsidRPr="00660A29">
              <w:rPr>
                <w:rFonts w:asciiTheme="minorHAnsi" w:hAnsiTheme="minorHAnsi" w:cstheme="minorHAnsi"/>
                <w:lang w:eastAsia="en-GB"/>
              </w:rPr>
              <w:t>Director of Research Systems, Standards &amp; HRA Approval Programme</w:t>
            </w:r>
          </w:p>
          <w:p w:rsidR="00151DBF" w:rsidRPr="00660A29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60A2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10/02/2016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B6C58"/>
    <w:multiLevelType w:val="hybridMultilevel"/>
    <w:tmpl w:val="57A4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231F7"/>
    <w:multiLevelType w:val="hybridMultilevel"/>
    <w:tmpl w:val="376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3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3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2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1731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0A29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B48E3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BB5F01-3577-4D2F-BFC2-1A5708FC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2016-02-10T15:14:00Z</dcterms:created>
  <dcterms:modified xsi:type="dcterms:W3CDTF">2016-02-10T17:15:00Z</dcterms:modified>
</cp:coreProperties>
</file>