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4425A1">
              <w:rPr>
                <w:rFonts w:cs="Arial"/>
                <w:b/>
              </w:rPr>
              <w:t>22</w:t>
            </w:r>
            <w:r w:rsidR="004425A1" w:rsidRPr="004425A1">
              <w:rPr>
                <w:rFonts w:cs="Arial"/>
                <w:b/>
                <w:vertAlign w:val="superscript"/>
              </w:rPr>
              <w:t>nd</w:t>
            </w:r>
            <w:r w:rsidR="004425A1">
              <w:rPr>
                <w:rFonts w:cs="Arial"/>
                <w:b/>
              </w:rPr>
              <w:t xml:space="preserve"> February 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9A04D6" w:rsidP="004C3C5C">
            <w:pPr>
              <w:ind w:right="-188"/>
              <w:rPr>
                <w:rFonts w:cs="Arial"/>
                <w:b/>
              </w:rPr>
            </w:pPr>
            <w:r>
              <w:rPr>
                <w:rFonts w:cs="Arial"/>
                <w:b/>
              </w:rPr>
              <w:t>1</w:t>
            </w:r>
            <w:r w:rsidR="00B20620">
              <w:rPr>
                <w:rFonts w:cs="Arial"/>
                <w:b/>
              </w:rPr>
              <w:t>.</w:t>
            </w:r>
            <w:r>
              <w:rPr>
                <w:rFonts w:cs="Arial"/>
                <w:b/>
              </w:rPr>
              <w:t>30</w:t>
            </w:r>
            <w:r w:rsidR="00B20620">
              <w:rPr>
                <w:rFonts w:cs="Arial"/>
                <w:b/>
              </w:rPr>
              <w:t xml:space="preserve">pm – </w:t>
            </w:r>
            <w:r w:rsidR="00E67344">
              <w:rPr>
                <w:rFonts w:cs="Arial"/>
                <w:b/>
              </w:rPr>
              <w:t>3</w:t>
            </w:r>
            <w:r w:rsidR="00522A78">
              <w:rPr>
                <w:rFonts w:cs="Arial"/>
                <w:b/>
              </w:rPr>
              <w:t>.0</w:t>
            </w:r>
            <w:r w:rsidR="00B20620">
              <w:rPr>
                <w:rFonts w:cs="Arial"/>
                <w:b/>
              </w:rPr>
              <w:t>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2B3740" w:rsidRPr="002B3740" w:rsidRDefault="004C3C5C" w:rsidP="002B3740">
            <w:pPr>
              <w:widowControl w:val="0"/>
              <w:autoSpaceDE w:val="0"/>
              <w:autoSpaceDN w:val="0"/>
              <w:adjustRightInd w:val="0"/>
              <w:spacing w:after="40"/>
              <w:rPr>
                <w:rFonts w:cs="Calibri"/>
              </w:rPr>
            </w:pPr>
            <w:r>
              <w:rPr>
                <w:rFonts w:asciiTheme="minorHAnsi" w:hAnsiTheme="minorHAnsi" w:cstheme="minorHAnsi"/>
                <w:b/>
              </w:rPr>
              <w:t xml:space="preserve">HRA 1, Skipton House, London </w:t>
            </w:r>
            <w:r w:rsidR="006E6B94">
              <w:rPr>
                <w:rFonts w:asciiTheme="minorHAnsi" w:hAnsiTheme="minorHAnsi" w:cstheme="minorHAnsi"/>
                <w:b/>
              </w:rPr>
              <w:t>HRA</w:t>
            </w:r>
            <w:r>
              <w:rPr>
                <w:rFonts w:asciiTheme="minorHAnsi" w:hAnsiTheme="minorHAnsi" w:cstheme="minorHAnsi"/>
                <w:b/>
              </w:rPr>
              <w:t xml:space="preserve"> Centre</w:t>
            </w:r>
          </w:p>
          <w:p w:rsidR="0011257B" w:rsidRPr="0011257B" w:rsidRDefault="0011257B" w:rsidP="0011257B">
            <w:pPr>
              <w:ind w:right="-188"/>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3C416D" w:rsidRDefault="003C416D" w:rsidP="004C3C5C">
            <w:pPr>
              <w:rPr>
                <w:rFonts w:cs="Arial"/>
                <w:b/>
              </w:rPr>
            </w:pPr>
          </w:p>
          <w:p w:rsidR="004425A1" w:rsidRDefault="004425A1" w:rsidP="004C3C5C">
            <w:pPr>
              <w:rPr>
                <w:rFonts w:cs="Arial"/>
              </w:rPr>
            </w:pPr>
            <w:r>
              <w:rPr>
                <w:rFonts w:cs="Arial"/>
              </w:rPr>
              <w:t>Deirdre Kelly</w:t>
            </w:r>
          </w:p>
          <w:p w:rsidR="003C416D" w:rsidRPr="00D50FAF" w:rsidRDefault="003C416D" w:rsidP="004C3C5C">
            <w:pPr>
              <w:rPr>
                <w:rFonts w:cs="Arial"/>
              </w:rPr>
            </w:pPr>
            <w:r>
              <w:rPr>
                <w:rFonts w:cs="Arial"/>
              </w:rPr>
              <w:t>Janet Wisely</w:t>
            </w:r>
          </w:p>
          <w:p w:rsidR="003C416D" w:rsidRPr="00EE0650" w:rsidRDefault="003C416D" w:rsidP="004C3C5C">
            <w:pPr>
              <w:rPr>
                <w:rFonts w:cs="Arial"/>
                <w:b/>
              </w:rPr>
            </w:pPr>
          </w:p>
        </w:tc>
        <w:tc>
          <w:tcPr>
            <w:tcW w:w="851" w:type="dxa"/>
            <w:vMerge w:val="restart"/>
            <w:vAlign w:val="center"/>
          </w:tcPr>
          <w:p w:rsidR="003C416D" w:rsidRDefault="00C529EF" w:rsidP="00600DE2">
            <w:pPr>
              <w:jc w:val="center"/>
              <w:rPr>
                <w:rFonts w:cs="Arial"/>
              </w:rPr>
            </w:pPr>
            <w:r>
              <w:rPr>
                <w:rFonts w:cs="Arial"/>
              </w:rPr>
              <w:t>5</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0A12BF" w:rsidRDefault="004425A1" w:rsidP="000A12BF">
            <w:pPr>
              <w:pStyle w:val="ListParagraph"/>
              <w:numPr>
                <w:ilvl w:val="0"/>
                <w:numId w:val="36"/>
              </w:numPr>
              <w:rPr>
                <w:rFonts w:cs="Arial"/>
                <w:i/>
              </w:rPr>
            </w:pPr>
            <w:r>
              <w:rPr>
                <w:rFonts w:cs="Arial"/>
                <w:i/>
              </w:rPr>
              <w:t>25 January 2017</w:t>
            </w:r>
          </w:p>
          <w:p w:rsidR="003C416D" w:rsidRDefault="003C416D" w:rsidP="000A12B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Pr="004C3C5C" w:rsidRDefault="003C416D" w:rsidP="00AF19D5">
            <w:pPr>
              <w:jc w:val="center"/>
              <w:rPr>
                <w:rFonts w:cs="Arial"/>
                <w:b/>
              </w:rPr>
            </w:pPr>
            <w:r>
              <w:rPr>
                <w:rFonts w:cs="Arial"/>
              </w:rPr>
              <w:t>Verbal</w:t>
            </w:r>
          </w:p>
        </w:tc>
        <w:tc>
          <w:tcPr>
            <w:tcW w:w="992" w:type="dxa"/>
          </w:tcPr>
          <w:p w:rsidR="003C416D" w:rsidRDefault="003C416D" w:rsidP="00AF19D5">
            <w:pPr>
              <w:jc w:val="center"/>
              <w:rPr>
                <w:rFonts w:cs="Arial"/>
              </w:rPr>
            </w:pPr>
            <w:r>
              <w:rPr>
                <w:rFonts w:cs="Arial"/>
              </w:rPr>
              <w:t>-</w:t>
            </w:r>
          </w:p>
        </w:tc>
      </w:tr>
      <w:tr w:rsidR="009A04D6" w:rsidTr="009A04D6">
        <w:tc>
          <w:tcPr>
            <w:tcW w:w="698" w:type="dxa"/>
          </w:tcPr>
          <w:p w:rsidR="009A04D6" w:rsidRPr="00415B4C" w:rsidRDefault="009A04D6" w:rsidP="00AF19D5">
            <w:pPr>
              <w:pStyle w:val="ListParagraph"/>
              <w:numPr>
                <w:ilvl w:val="0"/>
                <w:numId w:val="3"/>
              </w:numPr>
              <w:tabs>
                <w:tab w:val="left" w:pos="360"/>
              </w:tabs>
              <w:ind w:left="0" w:firstLine="0"/>
              <w:jc w:val="center"/>
              <w:rPr>
                <w:rFonts w:cs="Arial"/>
                <w:b/>
              </w:rPr>
            </w:pPr>
          </w:p>
        </w:tc>
        <w:tc>
          <w:tcPr>
            <w:tcW w:w="5789" w:type="dxa"/>
          </w:tcPr>
          <w:p w:rsidR="009A04D6" w:rsidRPr="004A7736" w:rsidRDefault="009A04D6" w:rsidP="00600DE2">
            <w:pPr>
              <w:rPr>
                <w:rFonts w:cs="Arial"/>
                <w:b/>
              </w:rPr>
            </w:pPr>
            <w:r w:rsidRPr="004A7736">
              <w:rPr>
                <w:rFonts w:cs="Arial"/>
                <w:b/>
              </w:rPr>
              <w:t>Update from Chair</w:t>
            </w:r>
          </w:p>
          <w:p w:rsidR="009A04D6" w:rsidRPr="00C71463" w:rsidRDefault="009A04D6" w:rsidP="00E67344">
            <w:pPr>
              <w:pStyle w:val="ListParagraph"/>
              <w:rPr>
                <w:rFonts w:cs="Arial"/>
                <w:i/>
              </w:rPr>
            </w:pPr>
          </w:p>
        </w:tc>
        <w:tc>
          <w:tcPr>
            <w:tcW w:w="851" w:type="dxa"/>
            <w:vMerge w:val="restart"/>
            <w:vAlign w:val="center"/>
          </w:tcPr>
          <w:p w:rsidR="009A04D6" w:rsidRDefault="009A04D6" w:rsidP="009A04D6">
            <w:pPr>
              <w:jc w:val="center"/>
              <w:rPr>
                <w:rFonts w:cs="Arial"/>
              </w:rPr>
            </w:pPr>
            <w:r>
              <w:rPr>
                <w:rFonts w:cs="Arial"/>
              </w:rPr>
              <w:t>10</w:t>
            </w:r>
          </w:p>
        </w:tc>
        <w:tc>
          <w:tcPr>
            <w:tcW w:w="1417" w:type="dxa"/>
          </w:tcPr>
          <w:p w:rsidR="009A04D6" w:rsidRDefault="009A04D6" w:rsidP="00600DE2">
            <w:pPr>
              <w:jc w:val="center"/>
              <w:rPr>
                <w:rFonts w:cs="Arial"/>
              </w:rPr>
            </w:pPr>
            <w:r>
              <w:rPr>
                <w:rFonts w:cs="Arial"/>
              </w:rPr>
              <w:t>Verbal</w:t>
            </w:r>
          </w:p>
        </w:tc>
        <w:tc>
          <w:tcPr>
            <w:tcW w:w="992" w:type="dxa"/>
          </w:tcPr>
          <w:p w:rsidR="009A04D6" w:rsidRPr="00592AD0" w:rsidRDefault="009A04D6" w:rsidP="00600DE2">
            <w:pPr>
              <w:jc w:val="center"/>
              <w:rPr>
                <w:rFonts w:cs="Arial"/>
              </w:rPr>
            </w:pPr>
            <w:r>
              <w:rPr>
                <w:rFonts w:cs="Arial"/>
              </w:rPr>
              <w:t>-</w:t>
            </w:r>
          </w:p>
        </w:tc>
      </w:tr>
      <w:tr w:rsidR="009A04D6" w:rsidTr="00AC0C51">
        <w:tc>
          <w:tcPr>
            <w:tcW w:w="698" w:type="dxa"/>
          </w:tcPr>
          <w:p w:rsidR="009A04D6" w:rsidRPr="00415B4C" w:rsidRDefault="009A04D6" w:rsidP="00AF19D5">
            <w:pPr>
              <w:pStyle w:val="ListParagraph"/>
              <w:numPr>
                <w:ilvl w:val="0"/>
                <w:numId w:val="3"/>
              </w:numPr>
              <w:tabs>
                <w:tab w:val="left" w:pos="360"/>
              </w:tabs>
              <w:ind w:left="0" w:firstLine="0"/>
              <w:jc w:val="center"/>
              <w:rPr>
                <w:rFonts w:cs="Arial"/>
                <w:b/>
              </w:rPr>
            </w:pPr>
          </w:p>
        </w:tc>
        <w:tc>
          <w:tcPr>
            <w:tcW w:w="5789" w:type="dxa"/>
          </w:tcPr>
          <w:p w:rsidR="009A04D6" w:rsidRDefault="009A04D6" w:rsidP="00600DE2">
            <w:pPr>
              <w:rPr>
                <w:rFonts w:cs="Arial"/>
                <w:b/>
              </w:rPr>
            </w:pPr>
            <w:r w:rsidRPr="004A7736">
              <w:rPr>
                <w:rFonts w:cs="Arial"/>
                <w:b/>
              </w:rPr>
              <w:t>Chief Executive</w:t>
            </w:r>
            <w:r>
              <w:rPr>
                <w:rFonts w:cs="Arial"/>
                <w:b/>
              </w:rPr>
              <w:t xml:space="preserve"> update</w:t>
            </w:r>
          </w:p>
          <w:p w:rsidR="009A04D6" w:rsidRPr="00E451C5" w:rsidRDefault="009A04D6" w:rsidP="00E67344">
            <w:pPr>
              <w:pStyle w:val="ListParagraph"/>
              <w:rPr>
                <w:rFonts w:cs="Arial"/>
                <w:i/>
              </w:rPr>
            </w:pPr>
          </w:p>
        </w:tc>
        <w:tc>
          <w:tcPr>
            <w:tcW w:w="851" w:type="dxa"/>
            <w:vMerge/>
          </w:tcPr>
          <w:p w:rsidR="009A04D6" w:rsidRDefault="009A04D6" w:rsidP="00600DE2">
            <w:pPr>
              <w:jc w:val="center"/>
              <w:rPr>
                <w:rFonts w:cs="Arial"/>
              </w:rPr>
            </w:pPr>
          </w:p>
        </w:tc>
        <w:tc>
          <w:tcPr>
            <w:tcW w:w="1417" w:type="dxa"/>
          </w:tcPr>
          <w:p w:rsidR="009A04D6" w:rsidRPr="00692E21" w:rsidRDefault="009A04D6" w:rsidP="00600DE2">
            <w:pPr>
              <w:jc w:val="center"/>
              <w:rPr>
                <w:rFonts w:cs="Arial"/>
              </w:rPr>
            </w:pPr>
            <w:r>
              <w:rPr>
                <w:rFonts w:cs="Arial"/>
              </w:rPr>
              <w:t>To be tabled</w:t>
            </w:r>
          </w:p>
        </w:tc>
        <w:tc>
          <w:tcPr>
            <w:tcW w:w="992" w:type="dxa"/>
          </w:tcPr>
          <w:p w:rsidR="009A04D6" w:rsidRPr="00592AD0" w:rsidRDefault="009A04D6" w:rsidP="00600DE2">
            <w:pPr>
              <w:jc w:val="center"/>
              <w:rPr>
                <w:rFonts w:cs="Arial"/>
              </w:rPr>
            </w:pPr>
            <w:r>
              <w:rPr>
                <w:rFonts w:cs="Arial"/>
              </w:rPr>
              <w:t>-</w:t>
            </w:r>
          </w:p>
        </w:tc>
      </w:tr>
      <w:tr w:rsidR="009A04D6" w:rsidTr="00AC0C51">
        <w:tc>
          <w:tcPr>
            <w:tcW w:w="698" w:type="dxa"/>
          </w:tcPr>
          <w:p w:rsidR="009A04D6" w:rsidRPr="00415B4C" w:rsidRDefault="009A04D6" w:rsidP="00AF19D5">
            <w:pPr>
              <w:pStyle w:val="ListParagraph"/>
              <w:numPr>
                <w:ilvl w:val="0"/>
                <w:numId w:val="3"/>
              </w:numPr>
              <w:tabs>
                <w:tab w:val="left" w:pos="360"/>
              </w:tabs>
              <w:ind w:left="0" w:firstLine="0"/>
              <w:jc w:val="center"/>
              <w:rPr>
                <w:rFonts w:cs="Arial"/>
                <w:b/>
              </w:rPr>
            </w:pPr>
          </w:p>
        </w:tc>
        <w:tc>
          <w:tcPr>
            <w:tcW w:w="5789" w:type="dxa"/>
          </w:tcPr>
          <w:p w:rsidR="009A04D6" w:rsidRDefault="009A04D6" w:rsidP="00600DE2">
            <w:pPr>
              <w:rPr>
                <w:rFonts w:cs="Arial"/>
                <w:b/>
              </w:rPr>
            </w:pPr>
            <w:r>
              <w:rPr>
                <w:rFonts w:cs="Arial"/>
                <w:b/>
              </w:rPr>
              <w:t>HRA Directorate update</w:t>
            </w:r>
          </w:p>
          <w:p w:rsidR="009A04D6" w:rsidRPr="004A7736" w:rsidRDefault="009A04D6" w:rsidP="00600DE2">
            <w:pPr>
              <w:rPr>
                <w:rFonts w:cs="Arial"/>
                <w:b/>
              </w:rPr>
            </w:pPr>
          </w:p>
        </w:tc>
        <w:tc>
          <w:tcPr>
            <w:tcW w:w="851" w:type="dxa"/>
            <w:vMerge/>
          </w:tcPr>
          <w:p w:rsidR="009A04D6" w:rsidRDefault="009A04D6" w:rsidP="00600DE2">
            <w:pPr>
              <w:jc w:val="center"/>
              <w:rPr>
                <w:rFonts w:cs="Arial"/>
              </w:rPr>
            </w:pPr>
          </w:p>
        </w:tc>
        <w:tc>
          <w:tcPr>
            <w:tcW w:w="1417" w:type="dxa"/>
          </w:tcPr>
          <w:p w:rsidR="009A04D6" w:rsidRDefault="009A04D6" w:rsidP="00600DE2">
            <w:pPr>
              <w:jc w:val="center"/>
              <w:rPr>
                <w:rFonts w:cs="Arial"/>
              </w:rPr>
            </w:pPr>
            <w:r>
              <w:rPr>
                <w:rFonts w:cs="Arial"/>
              </w:rPr>
              <w:t>To be tabled</w:t>
            </w:r>
          </w:p>
        </w:tc>
        <w:tc>
          <w:tcPr>
            <w:tcW w:w="992" w:type="dxa"/>
          </w:tcPr>
          <w:p w:rsidR="009A04D6" w:rsidRDefault="009A04D6" w:rsidP="00600DE2">
            <w:pPr>
              <w:jc w:val="center"/>
              <w:rPr>
                <w:rFonts w:cs="Arial"/>
              </w:rPr>
            </w:pPr>
            <w:r>
              <w:rPr>
                <w:rFonts w:cs="Arial"/>
              </w:rPr>
              <w:t>-</w:t>
            </w:r>
          </w:p>
        </w:tc>
      </w:tr>
      <w:tr w:rsidR="004B13F3" w:rsidTr="00AC0C51">
        <w:tc>
          <w:tcPr>
            <w:tcW w:w="698" w:type="dxa"/>
          </w:tcPr>
          <w:p w:rsidR="004B13F3" w:rsidRPr="00415B4C" w:rsidRDefault="004B13F3" w:rsidP="00AF19D5">
            <w:pPr>
              <w:pStyle w:val="ListParagraph"/>
              <w:numPr>
                <w:ilvl w:val="0"/>
                <w:numId w:val="3"/>
              </w:numPr>
              <w:tabs>
                <w:tab w:val="left" w:pos="360"/>
              </w:tabs>
              <w:ind w:left="0" w:firstLine="0"/>
              <w:jc w:val="center"/>
              <w:rPr>
                <w:rFonts w:cs="Arial"/>
                <w:b/>
              </w:rPr>
            </w:pPr>
          </w:p>
        </w:tc>
        <w:tc>
          <w:tcPr>
            <w:tcW w:w="5789" w:type="dxa"/>
          </w:tcPr>
          <w:p w:rsidR="004B13F3" w:rsidRDefault="004B13F3" w:rsidP="00600DE2">
            <w:pPr>
              <w:rPr>
                <w:rFonts w:cs="Arial"/>
                <w:b/>
              </w:rPr>
            </w:pPr>
            <w:r>
              <w:rPr>
                <w:rFonts w:cs="Arial"/>
                <w:b/>
              </w:rPr>
              <w:t>Service Improvement Plan update</w:t>
            </w:r>
          </w:p>
          <w:p w:rsidR="004B13F3" w:rsidRDefault="004B13F3" w:rsidP="00600DE2">
            <w:pPr>
              <w:rPr>
                <w:rFonts w:cs="Arial"/>
                <w:b/>
              </w:rPr>
            </w:pPr>
          </w:p>
        </w:tc>
        <w:tc>
          <w:tcPr>
            <w:tcW w:w="851" w:type="dxa"/>
          </w:tcPr>
          <w:p w:rsidR="004B13F3" w:rsidRDefault="005B4E22" w:rsidP="00600DE2">
            <w:pPr>
              <w:jc w:val="center"/>
              <w:rPr>
                <w:rFonts w:cs="Arial"/>
              </w:rPr>
            </w:pPr>
            <w:r>
              <w:rPr>
                <w:rFonts w:cs="Arial"/>
              </w:rPr>
              <w:t>5</w:t>
            </w:r>
          </w:p>
        </w:tc>
        <w:tc>
          <w:tcPr>
            <w:tcW w:w="1417" w:type="dxa"/>
          </w:tcPr>
          <w:p w:rsidR="004B13F3" w:rsidRDefault="004B13F3" w:rsidP="00600DE2">
            <w:pPr>
              <w:jc w:val="center"/>
              <w:rPr>
                <w:rFonts w:cs="Arial"/>
              </w:rPr>
            </w:pPr>
            <w:r>
              <w:rPr>
                <w:rFonts w:cs="Arial"/>
              </w:rPr>
              <w:t>Verbal</w:t>
            </w:r>
          </w:p>
        </w:tc>
        <w:tc>
          <w:tcPr>
            <w:tcW w:w="992" w:type="dxa"/>
          </w:tcPr>
          <w:p w:rsidR="004B13F3" w:rsidRDefault="004B13F3" w:rsidP="00600DE2">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4425A1" w:rsidRDefault="003C416D" w:rsidP="00F30C54">
            <w:pPr>
              <w:rPr>
                <w:rFonts w:cs="Arial"/>
                <w:b/>
              </w:rPr>
            </w:pPr>
            <w:r>
              <w:rPr>
                <w:rFonts w:cs="Arial"/>
                <w:b/>
              </w:rPr>
              <w:t>HRA Approval</w:t>
            </w:r>
          </w:p>
          <w:p w:rsidR="004425A1" w:rsidRDefault="004425A1" w:rsidP="00F30C54">
            <w:pPr>
              <w:rPr>
                <w:rFonts w:cs="Arial"/>
                <w:b/>
              </w:rPr>
            </w:pPr>
          </w:p>
          <w:p w:rsidR="003C416D" w:rsidRPr="004425A1" w:rsidRDefault="003C416D" w:rsidP="004425A1">
            <w:pPr>
              <w:pStyle w:val="ListParagraph"/>
              <w:numPr>
                <w:ilvl w:val="0"/>
                <w:numId w:val="36"/>
              </w:numPr>
              <w:rPr>
                <w:rFonts w:cs="Arial"/>
                <w:i/>
              </w:rPr>
            </w:pPr>
            <w:r w:rsidRPr="004425A1">
              <w:rPr>
                <w:rFonts w:cs="Arial"/>
                <w:i/>
              </w:rPr>
              <w:t>Performance</w:t>
            </w:r>
          </w:p>
          <w:p w:rsidR="004425A1" w:rsidRPr="004425A1" w:rsidRDefault="004425A1" w:rsidP="004425A1">
            <w:pPr>
              <w:pStyle w:val="ListParagraph"/>
              <w:numPr>
                <w:ilvl w:val="0"/>
                <w:numId w:val="36"/>
              </w:numPr>
              <w:rPr>
                <w:rFonts w:cs="Arial"/>
                <w:i/>
              </w:rPr>
            </w:pPr>
            <w:r w:rsidRPr="004425A1">
              <w:rPr>
                <w:rFonts w:cs="Arial"/>
                <w:i/>
              </w:rPr>
              <w:t>Communications Plan</w:t>
            </w:r>
          </w:p>
          <w:p w:rsidR="003C416D" w:rsidRPr="004A7736" w:rsidRDefault="003C416D" w:rsidP="00E67344">
            <w:pPr>
              <w:rPr>
                <w:rFonts w:cs="Arial"/>
                <w:b/>
              </w:rPr>
            </w:pPr>
          </w:p>
        </w:tc>
        <w:tc>
          <w:tcPr>
            <w:tcW w:w="851" w:type="dxa"/>
          </w:tcPr>
          <w:p w:rsidR="003C416D" w:rsidRDefault="009A04D6" w:rsidP="00F30C54">
            <w:pPr>
              <w:jc w:val="center"/>
              <w:rPr>
                <w:rFonts w:cs="Arial"/>
              </w:rPr>
            </w:pPr>
            <w:r>
              <w:rPr>
                <w:rFonts w:cs="Arial"/>
              </w:rPr>
              <w:t>20</w:t>
            </w:r>
          </w:p>
        </w:tc>
        <w:tc>
          <w:tcPr>
            <w:tcW w:w="1417" w:type="dxa"/>
          </w:tcPr>
          <w:p w:rsidR="003C416D" w:rsidRDefault="003C416D" w:rsidP="00E67344">
            <w:pPr>
              <w:jc w:val="center"/>
              <w:rPr>
                <w:rFonts w:cs="Arial"/>
              </w:rPr>
            </w:pPr>
          </w:p>
          <w:p w:rsidR="009A04D6" w:rsidRDefault="009A04D6" w:rsidP="00E67344">
            <w:pPr>
              <w:jc w:val="center"/>
              <w:rPr>
                <w:rFonts w:cs="Arial"/>
              </w:rPr>
            </w:pPr>
          </w:p>
          <w:p w:rsidR="009A04D6" w:rsidRPr="009A04D6" w:rsidRDefault="009A04D6" w:rsidP="00E67344">
            <w:pPr>
              <w:jc w:val="center"/>
              <w:rPr>
                <w:rFonts w:cs="Arial"/>
                <w:b/>
              </w:rPr>
            </w:pPr>
            <w:r w:rsidRPr="009A04D6">
              <w:rPr>
                <w:rFonts w:cs="Arial"/>
                <w:b/>
              </w:rPr>
              <w:t>B</w:t>
            </w:r>
          </w:p>
          <w:p w:rsidR="009A04D6" w:rsidRDefault="009A04D6" w:rsidP="00E67344">
            <w:pPr>
              <w:jc w:val="center"/>
              <w:rPr>
                <w:rFonts w:cs="Arial"/>
              </w:rPr>
            </w:pPr>
            <w:r w:rsidRPr="009A04D6">
              <w:rPr>
                <w:rFonts w:cs="Arial"/>
                <w:b/>
              </w:rPr>
              <w:t>C</w:t>
            </w:r>
          </w:p>
        </w:tc>
        <w:tc>
          <w:tcPr>
            <w:tcW w:w="992" w:type="dxa"/>
          </w:tcPr>
          <w:p w:rsidR="003C416D" w:rsidRDefault="003C416D" w:rsidP="00F30C54">
            <w:pPr>
              <w:jc w:val="center"/>
              <w:rPr>
                <w:rFonts w:cs="Arial"/>
              </w:rPr>
            </w:pPr>
          </w:p>
        </w:tc>
      </w:tr>
      <w:tr w:rsidR="004425A1" w:rsidTr="00AC0C51">
        <w:tc>
          <w:tcPr>
            <w:tcW w:w="698" w:type="dxa"/>
          </w:tcPr>
          <w:p w:rsidR="004425A1" w:rsidRPr="00415B4C" w:rsidRDefault="004425A1" w:rsidP="00AF19D5">
            <w:pPr>
              <w:pStyle w:val="ListParagraph"/>
              <w:numPr>
                <w:ilvl w:val="0"/>
                <w:numId w:val="3"/>
              </w:numPr>
              <w:tabs>
                <w:tab w:val="left" w:pos="360"/>
              </w:tabs>
              <w:ind w:left="0" w:firstLine="0"/>
              <w:jc w:val="center"/>
              <w:rPr>
                <w:rFonts w:cs="Arial"/>
                <w:b/>
              </w:rPr>
            </w:pPr>
          </w:p>
        </w:tc>
        <w:tc>
          <w:tcPr>
            <w:tcW w:w="5789" w:type="dxa"/>
          </w:tcPr>
          <w:p w:rsidR="004425A1" w:rsidRDefault="004425A1" w:rsidP="004425A1">
            <w:pPr>
              <w:rPr>
                <w:rFonts w:cs="Arial"/>
                <w:b/>
              </w:rPr>
            </w:pPr>
            <w:r>
              <w:rPr>
                <w:rFonts w:cs="Arial"/>
                <w:b/>
              </w:rPr>
              <w:t>Key Performance Indicators Quarter 3 2016/17</w:t>
            </w:r>
          </w:p>
          <w:p w:rsidR="004425A1" w:rsidRDefault="004425A1" w:rsidP="004425A1">
            <w:pPr>
              <w:rPr>
                <w:rFonts w:cs="Arial"/>
                <w:b/>
              </w:rPr>
            </w:pPr>
          </w:p>
        </w:tc>
        <w:tc>
          <w:tcPr>
            <w:tcW w:w="851" w:type="dxa"/>
          </w:tcPr>
          <w:p w:rsidR="004425A1" w:rsidRDefault="009A04D6" w:rsidP="00F30C54">
            <w:pPr>
              <w:jc w:val="center"/>
              <w:rPr>
                <w:rFonts w:cs="Arial"/>
              </w:rPr>
            </w:pPr>
            <w:r>
              <w:rPr>
                <w:rFonts w:cs="Arial"/>
              </w:rPr>
              <w:t>10</w:t>
            </w:r>
          </w:p>
        </w:tc>
        <w:tc>
          <w:tcPr>
            <w:tcW w:w="1417" w:type="dxa"/>
          </w:tcPr>
          <w:p w:rsidR="004425A1" w:rsidRPr="00573E23" w:rsidRDefault="00160500" w:rsidP="00E67344">
            <w:pPr>
              <w:jc w:val="center"/>
              <w:rPr>
                <w:rFonts w:cs="Arial"/>
                <w:b/>
              </w:rPr>
            </w:pPr>
            <w:r>
              <w:rPr>
                <w:rFonts w:cs="Arial"/>
                <w:b/>
              </w:rPr>
              <w:t>D</w:t>
            </w:r>
          </w:p>
        </w:tc>
        <w:tc>
          <w:tcPr>
            <w:tcW w:w="992" w:type="dxa"/>
          </w:tcPr>
          <w:p w:rsidR="004425A1" w:rsidRDefault="004425A1" w:rsidP="00F30C54">
            <w:pPr>
              <w:jc w:val="center"/>
              <w:rPr>
                <w:rFonts w:cs="Arial"/>
              </w:rPr>
            </w:pPr>
          </w:p>
        </w:tc>
      </w:tr>
      <w:tr w:rsidR="004425A1" w:rsidTr="00AC0C51">
        <w:tc>
          <w:tcPr>
            <w:tcW w:w="698" w:type="dxa"/>
          </w:tcPr>
          <w:p w:rsidR="004425A1" w:rsidRPr="00415B4C" w:rsidRDefault="004425A1" w:rsidP="00AF19D5">
            <w:pPr>
              <w:pStyle w:val="ListParagraph"/>
              <w:numPr>
                <w:ilvl w:val="0"/>
                <w:numId w:val="3"/>
              </w:numPr>
              <w:tabs>
                <w:tab w:val="left" w:pos="360"/>
              </w:tabs>
              <w:ind w:left="0" w:firstLine="0"/>
              <w:jc w:val="center"/>
              <w:rPr>
                <w:rFonts w:cs="Arial"/>
                <w:b/>
              </w:rPr>
            </w:pPr>
          </w:p>
        </w:tc>
        <w:tc>
          <w:tcPr>
            <w:tcW w:w="5789" w:type="dxa"/>
          </w:tcPr>
          <w:p w:rsidR="004425A1" w:rsidRDefault="004425A1" w:rsidP="00F30C54">
            <w:pPr>
              <w:rPr>
                <w:rFonts w:cs="Arial"/>
                <w:b/>
              </w:rPr>
            </w:pPr>
            <w:r>
              <w:rPr>
                <w:rFonts w:cs="Arial"/>
                <w:b/>
              </w:rPr>
              <w:t>Corporate Risk register Quarter 3 2016/17</w:t>
            </w:r>
          </w:p>
          <w:p w:rsidR="004425A1" w:rsidRDefault="004425A1" w:rsidP="00F30C54">
            <w:pPr>
              <w:rPr>
                <w:rFonts w:cs="Arial"/>
                <w:b/>
              </w:rPr>
            </w:pPr>
          </w:p>
        </w:tc>
        <w:tc>
          <w:tcPr>
            <w:tcW w:w="851" w:type="dxa"/>
          </w:tcPr>
          <w:p w:rsidR="004425A1" w:rsidRDefault="009A04D6" w:rsidP="00F30C54">
            <w:pPr>
              <w:jc w:val="center"/>
              <w:rPr>
                <w:rFonts w:cs="Arial"/>
              </w:rPr>
            </w:pPr>
            <w:r>
              <w:rPr>
                <w:rFonts w:cs="Arial"/>
              </w:rPr>
              <w:t>10</w:t>
            </w:r>
          </w:p>
        </w:tc>
        <w:tc>
          <w:tcPr>
            <w:tcW w:w="1417" w:type="dxa"/>
          </w:tcPr>
          <w:p w:rsidR="004425A1" w:rsidRDefault="00160500" w:rsidP="00E67344">
            <w:pPr>
              <w:jc w:val="center"/>
              <w:rPr>
                <w:rFonts w:cs="Arial"/>
                <w:b/>
              </w:rPr>
            </w:pPr>
            <w:r>
              <w:rPr>
                <w:rFonts w:cs="Arial"/>
                <w:b/>
              </w:rPr>
              <w:t>E</w:t>
            </w:r>
          </w:p>
        </w:tc>
        <w:tc>
          <w:tcPr>
            <w:tcW w:w="992" w:type="dxa"/>
          </w:tcPr>
          <w:p w:rsidR="004425A1" w:rsidRDefault="004425A1" w:rsidP="00F30C54">
            <w:pPr>
              <w:jc w:val="center"/>
              <w:rPr>
                <w:rFonts w:cs="Arial"/>
              </w:rPr>
            </w:pPr>
          </w:p>
        </w:tc>
      </w:tr>
      <w:tr w:rsidR="004425A1" w:rsidTr="00AC0C51">
        <w:tc>
          <w:tcPr>
            <w:tcW w:w="698" w:type="dxa"/>
          </w:tcPr>
          <w:p w:rsidR="004425A1" w:rsidRPr="00415B4C" w:rsidRDefault="004425A1" w:rsidP="00AF19D5">
            <w:pPr>
              <w:pStyle w:val="ListParagraph"/>
              <w:numPr>
                <w:ilvl w:val="0"/>
                <w:numId w:val="3"/>
              </w:numPr>
              <w:tabs>
                <w:tab w:val="left" w:pos="360"/>
              </w:tabs>
              <w:ind w:left="0" w:firstLine="0"/>
              <w:jc w:val="center"/>
              <w:rPr>
                <w:rFonts w:cs="Arial"/>
                <w:b/>
              </w:rPr>
            </w:pPr>
          </w:p>
        </w:tc>
        <w:tc>
          <w:tcPr>
            <w:tcW w:w="5789" w:type="dxa"/>
          </w:tcPr>
          <w:p w:rsidR="004425A1" w:rsidRDefault="004425A1" w:rsidP="00F30C54">
            <w:pPr>
              <w:rPr>
                <w:rFonts w:cs="Arial"/>
                <w:b/>
              </w:rPr>
            </w:pPr>
            <w:r>
              <w:rPr>
                <w:rFonts w:cs="Arial"/>
                <w:b/>
              </w:rPr>
              <w:t>Future version of IRAS – Stakeholder engagement</w:t>
            </w:r>
          </w:p>
          <w:p w:rsidR="004425A1" w:rsidRDefault="004425A1" w:rsidP="00F30C54">
            <w:pPr>
              <w:rPr>
                <w:rFonts w:cs="Arial"/>
                <w:b/>
              </w:rPr>
            </w:pPr>
          </w:p>
        </w:tc>
        <w:tc>
          <w:tcPr>
            <w:tcW w:w="851" w:type="dxa"/>
          </w:tcPr>
          <w:p w:rsidR="004425A1" w:rsidRDefault="008B4F1A" w:rsidP="009A04D6">
            <w:pPr>
              <w:jc w:val="center"/>
              <w:rPr>
                <w:rFonts w:cs="Arial"/>
              </w:rPr>
            </w:pPr>
            <w:r>
              <w:rPr>
                <w:rFonts w:cs="Arial"/>
              </w:rPr>
              <w:t>15</w:t>
            </w:r>
            <w:bookmarkStart w:id="0" w:name="_GoBack"/>
            <w:bookmarkEnd w:id="0"/>
          </w:p>
        </w:tc>
        <w:tc>
          <w:tcPr>
            <w:tcW w:w="1417" w:type="dxa"/>
          </w:tcPr>
          <w:p w:rsidR="004425A1" w:rsidRDefault="00160500" w:rsidP="00E67344">
            <w:pPr>
              <w:jc w:val="center"/>
              <w:rPr>
                <w:rFonts w:cs="Arial"/>
                <w:b/>
              </w:rPr>
            </w:pPr>
            <w:r>
              <w:rPr>
                <w:rFonts w:cs="Arial"/>
                <w:b/>
              </w:rPr>
              <w:t>F</w:t>
            </w:r>
          </w:p>
        </w:tc>
        <w:tc>
          <w:tcPr>
            <w:tcW w:w="992" w:type="dxa"/>
          </w:tcPr>
          <w:p w:rsidR="004425A1" w:rsidRDefault="004425A1" w:rsidP="00F30C54">
            <w:pPr>
              <w:jc w:val="center"/>
              <w:rPr>
                <w:rFonts w:cs="Arial"/>
              </w:rPr>
            </w:pPr>
          </w:p>
        </w:tc>
      </w:tr>
      <w:tr w:rsidR="003C416D" w:rsidTr="00AC0C51">
        <w:tc>
          <w:tcPr>
            <w:tcW w:w="698" w:type="dxa"/>
            <w:tcBorders>
              <w:bottom w:val="single" w:sz="4" w:space="0" w:color="auto"/>
            </w:tcBorders>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2F3622" w:rsidRDefault="003C416D" w:rsidP="004C3C5C">
            <w:pPr>
              <w:rPr>
                <w:rFonts w:cs="Arial"/>
                <w:b/>
              </w:rPr>
            </w:pPr>
            <w:r>
              <w:rPr>
                <w:rFonts w:cs="Arial"/>
                <w:b/>
              </w:rPr>
              <w:t>Finance Report</w:t>
            </w:r>
            <w:r w:rsidR="004425A1">
              <w:rPr>
                <w:rFonts w:cs="Arial"/>
                <w:b/>
              </w:rPr>
              <w:t xml:space="preserve"> </w:t>
            </w:r>
          </w:p>
          <w:p w:rsidR="00923A12" w:rsidRDefault="004425A1" w:rsidP="002F3622">
            <w:pPr>
              <w:pStyle w:val="ListParagraph"/>
              <w:numPr>
                <w:ilvl w:val="0"/>
                <w:numId w:val="36"/>
              </w:numPr>
              <w:rPr>
                <w:rFonts w:cs="Arial"/>
                <w:b/>
              </w:rPr>
            </w:pPr>
            <w:r w:rsidRPr="002F3622">
              <w:rPr>
                <w:rFonts w:cs="Arial"/>
                <w:b/>
              </w:rPr>
              <w:lastRenderedPageBreak/>
              <w:t>December 2016</w:t>
            </w:r>
          </w:p>
          <w:p w:rsidR="002F3622" w:rsidRPr="002F3622" w:rsidRDefault="002F3622" w:rsidP="002F3622">
            <w:pPr>
              <w:pStyle w:val="ListParagraph"/>
              <w:numPr>
                <w:ilvl w:val="0"/>
                <w:numId w:val="36"/>
              </w:numPr>
              <w:rPr>
                <w:rFonts w:cs="Arial"/>
                <w:b/>
              </w:rPr>
            </w:pPr>
            <w:r>
              <w:rPr>
                <w:rFonts w:cs="Arial"/>
                <w:b/>
              </w:rPr>
              <w:t>January 2017</w:t>
            </w:r>
          </w:p>
          <w:p w:rsidR="004425A1" w:rsidRPr="004425A1" w:rsidRDefault="004425A1" w:rsidP="004425A1">
            <w:pPr>
              <w:rPr>
                <w:rFonts w:cs="Arial"/>
                <w:b/>
              </w:rPr>
            </w:pPr>
          </w:p>
        </w:tc>
        <w:tc>
          <w:tcPr>
            <w:tcW w:w="851" w:type="dxa"/>
            <w:tcBorders>
              <w:bottom w:val="single" w:sz="4" w:space="0" w:color="auto"/>
            </w:tcBorders>
          </w:tcPr>
          <w:p w:rsidR="003C416D" w:rsidRDefault="009A04D6" w:rsidP="003C416D">
            <w:pPr>
              <w:jc w:val="center"/>
              <w:rPr>
                <w:rFonts w:cs="Arial"/>
              </w:rPr>
            </w:pPr>
            <w:r>
              <w:rPr>
                <w:rFonts w:cs="Arial"/>
              </w:rPr>
              <w:lastRenderedPageBreak/>
              <w:t>5</w:t>
            </w:r>
          </w:p>
        </w:tc>
        <w:tc>
          <w:tcPr>
            <w:tcW w:w="1417" w:type="dxa"/>
            <w:tcBorders>
              <w:bottom w:val="single" w:sz="4" w:space="0" w:color="auto"/>
            </w:tcBorders>
          </w:tcPr>
          <w:p w:rsidR="002F3622" w:rsidRDefault="002F3622" w:rsidP="004B13F3">
            <w:pPr>
              <w:jc w:val="center"/>
              <w:rPr>
                <w:rFonts w:cs="Arial"/>
                <w:b/>
              </w:rPr>
            </w:pPr>
          </w:p>
          <w:p w:rsidR="00E67344" w:rsidRDefault="00160500" w:rsidP="004B13F3">
            <w:pPr>
              <w:jc w:val="center"/>
              <w:rPr>
                <w:rFonts w:cs="Arial"/>
                <w:b/>
              </w:rPr>
            </w:pPr>
            <w:r>
              <w:rPr>
                <w:rFonts w:cs="Arial"/>
                <w:b/>
              </w:rPr>
              <w:lastRenderedPageBreak/>
              <w:t>G</w:t>
            </w:r>
          </w:p>
          <w:p w:rsidR="002F3622" w:rsidRDefault="002F3622" w:rsidP="004B13F3">
            <w:pPr>
              <w:jc w:val="center"/>
              <w:rPr>
                <w:rFonts w:cs="Arial"/>
                <w:b/>
              </w:rPr>
            </w:pPr>
            <w:r>
              <w:rPr>
                <w:rFonts w:cs="Arial"/>
                <w:b/>
              </w:rPr>
              <w:t>H</w:t>
            </w:r>
            <w:r w:rsidR="000247B5">
              <w:rPr>
                <w:rFonts w:cs="Arial"/>
                <w:b/>
              </w:rPr>
              <w:t xml:space="preserve"> </w:t>
            </w:r>
            <w:r w:rsidR="000247B5" w:rsidRPr="000247B5">
              <w:rPr>
                <w:rFonts w:cs="Arial"/>
              </w:rPr>
              <w:t>(To follow)</w:t>
            </w:r>
          </w:p>
        </w:tc>
        <w:tc>
          <w:tcPr>
            <w:tcW w:w="992" w:type="dxa"/>
            <w:tcBorders>
              <w:bottom w:val="single" w:sz="4" w:space="0" w:color="auto"/>
            </w:tcBorders>
          </w:tcPr>
          <w:p w:rsidR="003C416D" w:rsidRDefault="003C416D" w:rsidP="00600DE2">
            <w:pPr>
              <w:jc w:val="center"/>
              <w:rPr>
                <w:rFonts w:cs="Arial"/>
              </w:rPr>
            </w:pPr>
          </w:p>
        </w:tc>
      </w:tr>
      <w:tr w:rsidR="003C416D" w:rsidTr="00AC0C51">
        <w:tc>
          <w:tcPr>
            <w:tcW w:w="9747" w:type="dxa"/>
            <w:gridSpan w:val="5"/>
            <w:tcBorders>
              <w:bottom w:val="single" w:sz="4" w:space="0" w:color="auto"/>
            </w:tcBorders>
            <w:shd w:val="clear" w:color="auto" w:fill="D9D9D9" w:themeFill="background1" w:themeFillShade="D9"/>
          </w:tcPr>
          <w:p w:rsidR="003C416D" w:rsidRDefault="003C416D" w:rsidP="002210E4">
            <w:r w:rsidRPr="00DA5CB6">
              <w:rPr>
                <w:rFonts w:cs="Arial"/>
                <w:i/>
              </w:rPr>
              <w:lastRenderedPageBreak/>
              <w:t>Items for information</w:t>
            </w:r>
          </w:p>
        </w:tc>
      </w:tr>
      <w:tr w:rsidR="009A04D6" w:rsidTr="009A04D6">
        <w:tc>
          <w:tcPr>
            <w:tcW w:w="698" w:type="dxa"/>
          </w:tcPr>
          <w:p w:rsidR="009A04D6" w:rsidRPr="00A0558D" w:rsidRDefault="009A04D6" w:rsidP="00AF19D5">
            <w:pPr>
              <w:pStyle w:val="ListParagraph"/>
              <w:numPr>
                <w:ilvl w:val="0"/>
                <w:numId w:val="3"/>
              </w:numPr>
              <w:tabs>
                <w:tab w:val="left" w:pos="360"/>
              </w:tabs>
              <w:ind w:left="0" w:firstLine="0"/>
              <w:jc w:val="center"/>
              <w:rPr>
                <w:rFonts w:cs="Arial"/>
              </w:rPr>
            </w:pPr>
          </w:p>
        </w:tc>
        <w:tc>
          <w:tcPr>
            <w:tcW w:w="5789" w:type="dxa"/>
          </w:tcPr>
          <w:p w:rsidR="009A04D6" w:rsidRDefault="00A13877" w:rsidP="00A13877">
            <w:pPr>
              <w:rPr>
                <w:b/>
                <w:szCs w:val="28"/>
              </w:rPr>
            </w:pPr>
            <w:r>
              <w:rPr>
                <w:b/>
                <w:szCs w:val="28"/>
              </w:rPr>
              <w:t>HRA Audit and Risk Committee minutes (2016/10/04)</w:t>
            </w:r>
          </w:p>
          <w:p w:rsidR="00A13877" w:rsidRPr="00A13877" w:rsidRDefault="00A13877" w:rsidP="00A13877">
            <w:pPr>
              <w:rPr>
                <w:b/>
                <w:szCs w:val="28"/>
              </w:rPr>
            </w:pPr>
          </w:p>
        </w:tc>
        <w:tc>
          <w:tcPr>
            <w:tcW w:w="851" w:type="dxa"/>
            <w:vMerge w:val="restart"/>
            <w:vAlign w:val="center"/>
          </w:tcPr>
          <w:p w:rsidR="009A04D6" w:rsidRDefault="009A04D6" w:rsidP="009A04D6">
            <w:pPr>
              <w:jc w:val="center"/>
              <w:rPr>
                <w:rFonts w:cs="Arial"/>
              </w:rPr>
            </w:pPr>
            <w:r>
              <w:rPr>
                <w:rFonts w:cs="Arial"/>
              </w:rPr>
              <w:t>5</w:t>
            </w:r>
          </w:p>
        </w:tc>
        <w:tc>
          <w:tcPr>
            <w:tcW w:w="1417" w:type="dxa"/>
          </w:tcPr>
          <w:p w:rsidR="009A04D6" w:rsidRPr="00A13877" w:rsidRDefault="002F3622" w:rsidP="004B13F3">
            <w:pPr>
              <w:jc w:val="center"/>
              <w:rPr>
                <w:rFonts w:cs="Arial"/>
                <w:b/>
              </w:rPr>
            </w:pPr>
            <w:r>
              <w:rPr>
                <w:rFonts w:cs="Arial"/>
                <w:b/>
              </w:rPr>
              <w:t>I</w:t>
            </w:r>
          </w:p>
        </w:tc>
        <w:tc>
          <w:tcPr>
            <w:tcW w:w="992" w:type="dxa"/>
          </w:tcPr>
          <w:p w:rsidR="009A04D6" w:rsidRPr="002B3740" w:rsidRDefault="009A04D6" w:rsidP="00291437">
            <w:pPr>
              <w:jc w:val="center"/>
              <w:rPr>
                <w:rFonts w:cs="Arial"/>
              </w:rPr>
            </w:pPr>
          </w:p>
        </w:tc>
      </w:tr>
      <w:tr w:rsidR="00A13877" w:rsidTr="009A04D6">
        <w:tc>
          <w:tcPr>
            <w:tcW w:w="698" w:type="dxa"/>
          </w:tcPr>
          <w:p w:rsidR="00A13877" w:rsidRPr="00A0558D" w:rsidRDefault="00A13877" w:rsidP="00AF19D5">
            <w:pPr>
              <w:pStyle w:val="ListParagraph"/>
              <w:numPr>
                <w:ilvl w:val="0"/>
                <w:numId w:val="3"/>
              </w:numPr>
              <w:tabs>
                <w:tab w:val="left" w:pos="360"/>
              </w:tabs>
              <w:ind w:left="0" w:firstLine="0"/>
              <w:jc w:val="center"/>
              <w:rPr>
                <w:rFonts w:cs="Arial"/>
              </w:rPr>
            </w:pPr>
          </w:p>
        </w:tc>
        <w:tc>
          <w:tcPr>
            <w:tcW w:w="5789" w:type="dxa"/>
          </w:tcPr>
          <w:p w:rsidR="00A13877" w:rsidRDefault="00A13877" w:rsidP="00A13877">
            <w:pPr>
              <w:rPr>
                <w:b/>
                <w:szCs w:val="28"/>
              </w:rPr>
            </w:pPr>
            <w:r>
              <w:rPr>
                <w:b/>
                <w:szCs w:val="28"/>
              </w:rPr>
              <w:t>Out of session business conducted</w:t>
            </w:r>
          </w:p>
          <w:p w:rsidR="00A13877" w:rsidRDefault="00A13877" w:rsidP="00092834">
            <w:pPr>
              <w:rPr>
                <w:b/>
                <w:szCs w:val="28"/>
              </w:rPr>
            </w:pPr>
          </w:p>
        </w:tc>
        <w:tc>
          <w:tcPr>
            <w:tcW w:w="851" w:type="dxa"/>
            <w:vMerge/>
            <w:vAlign w:val="center"/>
          </w:tcPr>
          <w:p w:rsidR="00A13877" w:rsidRDefault="00A13877" w:rsidP="009A04D6">
            <w:pPr>
              <w:jc w:val="center"/>
              <w:rPr>
                <w:rFonts w:cs="Arial"/>
              </w:rPr>
            </w:pPr>
          </w:p>
        </w:tc>
        <w:tc>
          <w:tcPr>
            <w:tcW w:w="1417" w:type="dxa"/>
          </w:tcPr>
          <w:p w:rsidR="00A13877" w:rsidRPr="004B13F3" w:rsidRDefault="00A13877" w:rsidP="004B13F3">
            <w:pPr>
              <w:jc w:val="center"/>
              <w:rPr>
                <w:rFonts w:cs="Arial"/>
              </w:rPr>
            </w:pPr>
            <w:r>
              <w:rPr>
                <w:rFonts w:cs="Arial"/>
              </w:rPr>
              <w:t>Verbal</w:t>
            </w:r>
          </w:p>
        </w:tc>
        <w:tc>
          <w:tcPr>
            <w:tcW w:w="992" w:type="dxa"/>
          </w:tcPr>
          <w:p w:rsidR="00A13877" w:rsidRDefault="00A13877" w:rsidP="00291437">
            <w:pPr>
              <w:jc w:val="center"/>
              <w:rPr>
                <w:rFonts w:cs="Arial"/>
              </w:rPr>
            </w:pPr>
            <w:r>
              <w:rPr>
                <w:rFonts w:cs="Arial"/>
              </w:rPr>
              <w:t>-</w:t>
            </w:r>
          </w:p>
        </w:tc>
      </w:tr>
      <w:tr w:rsidR="009A04D6" w:rsidTr="00AC0C51">
        <w:tc>
          <w:tcPr>
            <w:tcW w:w="698" w:type="dxa"/>
          </w:tcPr>
          <w:p w:rsidR="009A04D6" w:rsidRPr="00A0558D" w:rsidRDefault="009A04D6" w:rsidP="00AF19D5">
            <w:pPr>
              <w:pStyle w:val="ListParagraph"/>
              <w:numPr>
                <w:ilvl w:val="0"/>
                <w:numId w:val="3"/>
              </w:numPr>
              <w:tabs>
                <w:tab w:val="left" w:pos="360"/>
              </w:tabs>
              <w:ind w:left="0" w:firstLine="0"/>
              <w:jc w:val="center"/>
              <w:rPr>
                <w:rFonts w:cs="Arial"/>
              </w:rPr>
            </w:pPr>
          </w:p>
        </w:tc>
        <w:tc>
          <w:tcPr>
            <w:tcW w:w="5789" w:type="dxa"/>
          </w:tcPr>
          <w:p w:rsidR="009A04D6" w:rsidRDefault="009A04D6" w:rsidP="00BE3F5F">
            <w:pPr>
              <w:rPr>
                <w:rFonts w:cs="Arial"/>
                <w:b/>
              </w:rPr>
            </w:pPr>
            <w:r>
              <w:rPr>
                <w:rFonts w:cs="Arial"/>
                <w:b/>
              </w:rPr>
              <w:t>Any other business</w:t>
            </w:r>
          </w:p>
          <w:p w:rsidR="009A04D6" w:rsidRPr="007902D5" w:rsidRDefault="009A04D6"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9A04D6" w:rsidRDefault="009A04D6" w:rsidP="00BE3F5F">
            <w:pPr>
              <w:rPr>
                <w:rFonts w:cs="Arial"/>
                <w:b/>
              </w:rPr>
            </w:pPr>
          </w:p>
        </w:tc>
        <w:tc>
          <w:tcPr>
            <w:tcW w:w="851" w:type="dxa"/>
            <w:vMerge/>
          </w:tcPr>
          <w:p w:rsidR="009A04D6" w:rsidRDefault="009A04D6" w:rsidP="00BE3F5F">
            <w:pPr>
              <w:jc w:val="center"/>
              <w:rPr>
                <w:rFonts w:cs="Arial"/>
              </w:rPr>
            </w:pPr>
          </w:p>
        </w:tc>
        <w:tc>
          <w:tcPr>
            <w:tcW w:w="1417" w:type="dxa"/>
          </w:tcPr>
          <w:p w:rsidR="009A04D6" w:rsidRPr="002B3740" w:rsidRDefault="009A04D6" w:rsidP="00BE3F5F">
            <w:pPr>
              <w:jc w:val="center"/>
              <w:rPr>
                <w:rFonts w:cs="Arial"/>
              </w:rPr>
            </w:pPr>
            <w:r w:rsidRPr="002B3740">
              <w:rPr>
                <w:rFonts w:cs="Arial"/>
              </w:rPr>
              <w:t>Verbal</w:t>
            </w:r>
          </w:p>
        </w:tc>
        <w:tc>
          <w:tcPr>
            <w:tcW w:w="992" w:type="dxa"/>
          </w:tcPr>
          <w:p w:rsidR="009A04D6" w:rsidRPr="002B3740" w:rsidRDefault="009A04D6" w:rsidP="00BE3F5F">
            <w:pPr>
              <w:jc w:val="center"/>
              <w:rPr>
                <w:rFonts w:cs="Arial"/>
              </w:rPr>
            </w:pPr>
            <w:r w:rsidRPr="002B3740">
              <w:rPr>
                <w:rFonts w:cs="Arial"/>
              </w:rPr>
              <w:t>-</w:t>
            </w:r>
          </w:p>
        </w:tc>
      </w:tr>
      <w:tr w:rsidR="009A04D6" w:rsidTr="00AC0C51">
        <w:tc>
          <w:tcPr>
            <w:tcW w:w="698" w:type="dxa"/>
          </w:tcPr>
          <w:p w:rsidR="009A04D6" w:rsidRPr="00A0558D" w:rsidRDefault="009A04D6" w:rsidP="00AF19D5">
            <w:pPr>
              <w:pStyle w:val="ListParagraph"/>
              <w:numPr>
                <w:ilvl w:val="0"/>
                <w:numId w:val="3"/>
              </w:numPr>
              <w:tabs>
                <w:tab w:val="left" w:pos="360"/>
              </w:tabs>
              <w:ind w:left="0" w:firstLine="0"/>
              <w:jc w:val="center"/>
              <w:rPr>
                <w:rFonts w:cs="Arial"/>
              </w:rPr>
            </w:pPr>
          </w:p>
        </w:tc>
        <w:tc>
          <w:tcPr>
            <w:tcW w:w="5789" w:type="dxa"/>
          </w:tcPr>
          <w:p w:rsidR="009A04D6" w:rsidRDefault="009A04D6" w:rsidP="00BE3F5F">
            <w:pPr>
              <w:rPr>
                <w:rFonts w:cs="Arial"/>
                <w:b/>
              </w:rPr>
            </w:pPr>
            <w:r>
              <w:rPr>
                <w:rFonts w:cs="Arial"/>
                <w:b/>
              </w:rPr>
              <w:t>Questions from the public</w:t>
            </w:r>
          </w:p>
          <w:p w:rsidR="009A04D6" w:rsidRDefault="009A04D6" w:rsidP="00BE3F5F">
            <w:pPr>
              <w:rPr>
                <w:rFonts w:cs="Arial"/>
                <w:b/>
              </w:rPr>
            </w:pPr>
          </w:p>
        </w:tc>
        <w:tc>
          <w:tcPr>
            <w:tcW w:w="851" w:type="dxa"/>
            <w:vMerge/>
          </w:tcPr>
          <w:p w:rsidR="009A04D6" w:rsidRDefault="009A04D6" w:rsidP="00BE3F5F">
            <w:pPr>
              <w:jc w:val="center"/>
              <w:rPr>
                <w:rFonts w:cs="Arial"/>
              </w:rPr>
            </w:pPr>
          </w:p>
        </w:tc>
        <w:tc>
          <w:tcPr>
            <w:tcW w:w="1417" w:type="dxa"/>
          </w:tcPr>
          <w:p w:rsidR="009A04D6" w:rsidRPr="002B3740" w:rsidRDefault="009A04D6" w:rsidP="00BE3F5F">
            <w:pPr>
              <w:jc w:val="center"/>
              <w:rPr>
                <w:rFonts w:cs="Arial"/>
              </w:rPr>
            </w:pPr>
            <w:r>
              <w:rPr>
                <w:rFonts w:cs="Arial"/>
              </w:rPr>
              <w:t>Verbal</w:t>
            </w:r>
          </w:p>
        </w:tc>
        <w:tc>
          <w:tcPr>
            <w:tcW w:w="992" w:type="dxa"/>
          </w:tcPr>
          <w:p w:rsidR="009A04D6" w:rsidRPr="002B3740" w:rsidRDefault="009A04D6" w:rsidP="00BE3F5F">
            <w:pPr>
              <w:jc w:val="center"/>
              <w:rPr>
                <w:rFonts w:cs="Arial"/>
              </w:rPr>
            </w:pPr>
            <w:r>
              <w:rPr>
                <w:rFonts w:cs="Arial"/>
              </w:rPr>
              <w:t>-</w:t>
            </w:r>
          </w:p>
        </w:tc>
      </w:tr>
      <w:tr w:rsidR="00AC0C51" w:rsidTr="00AC0C51">
        <w:tc>
          <w:tcPr>
            <w:tcW w:w="698" w:type="dxa"/>
          </w:tcPr>
          <w:p w:rsidR="00AC0C51" w:rsidRPr="00A0558D" w:rsidRDefault="00AC0C51" w:rsidP="00AF19D5">
            <w:pPr>
              <w:pStyle w:val="ListParagraph"/>
              <w:numPr>
                <w:ilvl w:val="0"/>
                <w:numId w:val="3"/>
              </w:numPr>
              <w:tabs>
                <w:tab w:val="left" w:pos="360"/>
              </w:tabs>
              <w:ind w:left="0" w:firstLine="0"/>
              <w:jc w:val="center"/>
              <w:rPr>
                <w:rFonts w:cs="Arial"/>
              </w:rPr>
            </w:pPr>
          </w:p>
        </w:tc>
        <w:tc>
          <w:tcPr>
            <w:tcW w:w="5789" w:type="dxa"/>
          </w:tcPr>
          <w:p w:rsidR="00AC0C51" w:rsidRDefault="00AC0C51" w:rsidP="006F1A15">
            <w:pPr>
              <w:rPr>
                <w:rFonts w:cs="Arial"/>
                <w:b/>
              </w:rPr>
            </w:pPr>
            <w:r w:rsidRPr="00777309">
              <w:rPr>
                <w:rFonts w:cs="Arial"/>
                <w:b/>
              </w:rPr>
              <w:t>Date of next meeting</w:t>
            </w:r>
          </w:p>
          <w:p w:rsidR="00AC0C51" w:rsidRPr="00777309" w:rsidRDefault="00AC0C51" w:rsidP="006F1A15">
            <w:pPr>
              <w:rPr>
                <w:rFonts w:cs="Arial"/>
                <w:b/>
              </w:rPr>
            </w:pPr>
          </w:p>
          <w:p w:rsidR="00AC0C51" w:rsidRDefault="00AC0C51" w:rsidP="00AC0C51">
            <w:pPr>
              <w:rPr>
                <w:rFonts w:cs="Arial"/>
              </w:rPr>
            </w:pPr>
            <w:r>
              <w:rPr>
                <w:rFonts w:cs="Arial"/>
              </w:rPr>
              <w:t xml:space="preserve">Wednesday </w:t>
            </w:r>
            <w:r w:rsidR="004425A1">
              <w:rPr>
                <w:rFonts w:cs="Arial"/>
              </w:rPr>
              <w:t>12</w:t>
            </w:r>
            <w:r w:rsidR="004425A1" w:rsidRPr="004425A1">
              <w:rPr>
                <w:rFonts w:cs="Arial"/>
                <w:vertAlign w:val="superscript"/>
              </w:rPr>
              <w:t>th</w:t>
            </w:r>
            <w:r w:rsidR="004425A1">
              <w:rPr>
                <w:rFonts w:cs="Arial"/>
              </w:rPr>
              <w:t xml:space="preserve"> April 2017</w:t>
            </w:r>
          </w:p>
          <w:p w:rsidR="00AC0C51" w:rsidRPr="00A0558D" w:rsidRDefault="00AC0C51" w:rsidP="009B5989">
            <w:pPr>
              <w:rPr>
                <w:rFonts w:cs="Arial"/>
              </w:rPr>
            </w:pPr>
          </w:p>
        </w:tc>
        <w:tc>
          <w:tcPr>
            <w:tcW w:w="851" w:type="dxa"/>
          </w:tcPr>
          <w:p w:rsidR="00AC0C51" w:rsidRDefault="00AC0C51" w:rsidP="00AC0C51">
            <w:pPr>
              <w:rPr>
                <w:rFonts w:cs="Arial"/>
              </w:rPr>
            </w:pPr>
          </w:p>
        </w:tc>
        <w:tc>
          <w:tcPr>
            <w:tcW w:w="1417" w:type="dxa"/>
          </w:tcPr>
          <w:p w:rsidR="00AC0C51" w:rsidRPr="00092834" w:rsidRDefault="00AC0C51" w:rsidP="006F1A15">
            <w:pPr>
              <w:rPr>
                <w:rFonts w:cs="Arial"/>
                <w:i/>
              </w:rPr>
            </w:pPr>
          </w:p>
        </w:tc>
        <w:tc>
          <w:tcPr>
            <w:tcW w:w="992" w:type="dxa"/>
          </w:tcPr>
          <w:p w:rsidR="00AC0C51" w:rsidRDefault="00AC0C51" w:rsidP="006F1A15">
            <w:pPr>
              <w:jc w:val="center"/>
              <w:rPr>
                <w:rFonts w:cs="Arial"/>
              </w:rPr>
            </w:pPr>
          </w:p>
        </w:tc>
      </w:tr>
      <w:tr w:rsidR="00AC0C51" w:rsidTr="009A0E8A">
        <w:tc>
          <w:tcPr>
            <w:tcW w:w="698" w:type="dxa"/>
          </w:tcPr>
          <w:p w:rsidR="00AC0C51" w:rsidRPr="00A0558D" w:rsidRDefault="00AC0C51" w:rsidP="00AF19D5">
            <w:pPr>
              <w:pStyle w:val="ListParagraph"/>
              <w:numPr>
                <w:ilvl w:val="0"/>
                <w:numId w:val="3"/>
              </w:numPr>
              <w:tabs>
                <w:tab w:val="left" w:pos="360"/>
              </w:tabs>
              <w:ind w:left="0" w:firstLine="0"/>
              <w:jc w:val="center"/>
              <w:rPr>
                <w:rFonts w:cs="Arial"/>
              </w:rPr>
            </w:pPr>
          </w:p>
        </w:tc>
        <w:tc>
          <w:tcPr>
            <w:tcW w:w="9049" w:type="dxa"/>
            <w:gridSpan w:val="4"/>
          </w:tcPr>
          <w:p w:rsidR="00AC0C51" w:rsidRPr="006E73FF" w:rsidRDefault="00AC0C51" w:rsidP="00AC0C51">
            <w:pPr>
              <w:rPr>
                <w:rFonts w:cs="Arial"/>
                <w:b/>
              </w:rPr>
            </w:pPr>
            <w:r w:rsidRPr="006E73FF">
              <w:rPr>
                <w:rFonts w:cs="Arial"/>
                <w:b/>
              </w:rPr>
              <w:t>Resolution to exclude members of the public</w:t>
            </w:r>
          </w:p>
          <w:p w:rsidR="00AC0C51" w:rsidRPr="006E73FF" w:rsidRDefault="00AC0C51" w:rsidP="00AC0C51">
            <w:pPr>
              <w:rPr>
                <w:rFonts w:cs="Arial"/>
              </w:rPr>
            </w:pPr>
          </w:p>
          <w:p w:rsidR="00AC0C51" w:rsidRPr="006E73FF" w:rsidRDefault="00AC0C51"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AC0C51" w:rsidRDefault="00AC0C51"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8B4F1A">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8B4F1A">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2017.0</w:t>
            </w:r>
            <w:r w:rsidR="004425A1">
              <w:rPr>
                <w:sz w:val="18"/>
                <w:szCs w:val="18"/>
              </w:rPr>
              <w:t>2.22</w:t>
            </w:r>
            <w:r>
              <w:rPr>
                <w:sz w:val="18"/>
                <w:szCs w:val="18"/>
              </w:rPr>
              <w:t xml:space="preserve">) </w:t>
            </w:r>
            <w:r w:rsidR="009B70E6">
              <w:rPr>
                <w:sz w:val="18"/>
                <w:szCs w:val="1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8B4F1A">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8B4F1A">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92834">
          <w:rPr>
            <w:sz w:val="18"/>
            <w:szCs w:val="18"/>
          </w:rPr>
          <w:t>2017.0</w:t>
        </w:r>
        <w:r w:rsidR="004425A1">
          <w:rPr>
            <w:sz w:val="18"/>
            <w:szCs w:val="18"/>
          </w:rPr>
          <w:t>2</w:t>
        </w:r>
        <w:r w:rsidR="00092834">
          <w:rPr>
            <w:sz w:val="18"/>
            <w:szCs w:val="18"/>
          </w:rPr>
          <w:t>.2</w:t>
        </w:r>
        <w:r w:rsidR="004425A1">
          <w:rPr>
            <w:sz w:val="18"/>
            <w:szCs w:val="18"/>
          </w:rPr>
          <w:t>2</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47F2B761" wp14:editId="4571CD25">
          <wp:extent cx="2981325" cy="5881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804CD"/>
    <w:rsid w:val="00081775"/>
    <w:rsid w:val="00092834"/>
    <w:rsid w:val="000A12BF"/>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EDD"/>
    <w:rsid w:val="001A4130"/>
    <w:rsid w:val="001B153D"/>
    <w:rsid w:val="001B40EA"/>
    <w:rsid w:val="001B41DD"/>
    <w:rsid w:val="001C0A64"/>
    <w:rsid w:val="001C34EF"/>
    <w:rsid w:val="001E41EE"/>
    <w:rsid w:val="001E4B11"/>
    <w:rsid w:val="001F133E"/>
    <w:rsid w:val="001F3455"/>
    <w:rsid w:val="001F6FE7"/>
    <w:rsid w:val="00201179"/>
    <w:rsid w:val="00207C89"/>
    <w:rsid w:val="00210233"/>
    <w:rsid w:val="002166AB"/>
    <w:rsid w:val="00242AEB"/>
    <w:rsid w:val="00243DDA"/>
    <w:rsid w:val="00244EAC"/>
    <w:rsid w:val="00245ED8"/>
    <w:rsid w:val="002519F1"/>
    <w:rsid w:val="00252866"/>
    <w:rsid w:val="002537BA"/>
    <w:rsid w:val="00253C0C"/>
    <w:rsid w:val="0025419A"/>
    <w:rsid w:val="002666D7"/>
    <w:rsid w:val="00270925"/>
    <w:rsid w:val="00274C5B"/>
    <w:rsid w:val="00275BF3"/>
    <w:rsid w:val="00285A4D"/>
    <w:rsid w:val="0028784C"/>
    <w:rsid w:val="00293FD8"/>
    <w:rsid w:val="00295537"/>
    <w:rsid w:val="002A047A"/>
    <w:rsid w:val="002A0899"/>
    <w:rsid w:val="002A488B"/>
    <w:rsid w:val="002B3740"/>
    <w:rsid w:val="002C3366"/>
    <w:rsid w:val="002C3ABB"/>
    <w:rsid w:val="002C7A93"/>
    <w:rsid w:val="002D178C"/>
    <w:rsid w:val="002D7186"/>
    <w:rsid w:val="002E479D"/>
    <w:rsid w:val="002E77B7"/>
    <w:rsid w:val="002F0375"/>
    <w:rsid w:val="002F0D44"/>
    <w:rsid w:val="002F3622"/>
    <w:rsid w:val="002F51E5"/>
    <w:rsid w:val="002F5FD4"/>
    <w:rsid w:val="0030307B"/>
    <w:rsid w:val="0031271D"/>
    <w:rsid w:val="0032081B"/>
    <w:rsid w:val="00320889"/>
    <w:rsid w:val="00323A33"/>
    <w:rsid w:val="00326982"/>
    <w:rsid w:val="00341AD0"/>
    <w:rsid w:val="00356A5E"/>
    <w:rsid w:val="00371175"/>
    <w:rsid w:val="00372617"/>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F1049"/>
    <w:rsid w:val="004F1C1F"/>
    <w:rsid w:val="004F3002"/>
    <w:rsid w:val="00504D4E"/>
    <w:rsid w:val="005060C9"/>
    <w:rsid w:val="00522A78"/>
    <w:rsid w:val="00523407"/>
    <w:rsid w:val="00531EDB"/>
    <w:rsid w:val="00541A0C"/>
    <w:rsid w:val="00546B5B"/>
    <w:rsid w:val="00546E59"/>
    <w:rsid w:val="00556693"/>
    <w:rsid w:val="00565AA9"/>
    <w:rsid w:val="00576384"/>
    <w:rsid w:val="00580579"/>
    <w:rsid w:val="00592583"/>
    <w:rsid w:val="005926E5"/>
    <w:rsid w:val="00592AD0"/>
    <w:rsid w:val="005A035E"/>
    <w:rsid w:val="005A3DB2"/>
    <w:rsid w:val="005A56B1"/>
    <w:rsid w:val="005A75FA"/>
    <w:rsid w:val="005B0DDA"/>
    <w:rsid w:val="005B2B7D"/>
    <w:rsid w:val="005B3F77"/>
    <w:rsid w:val="005B4E22"/>
    <w:rsid w:val="005B7B0D"/>
    <w:rsid w:val="005C764F"/>
    <w:rsid w:val="005C7A56"/>
    <w:rsid w:val="005F52E1"/>
    <w:rsid w:val="00605BC1"/>
    <w:rsid w:val="00610BD1"/>
    <w:rsid w:val="00630CBD"/>
    <w:rsid w:val="006338F2"/>
    <w:rsid w:val="00635885"/>
    <w:rsid w:val="00651EEC"/>
    <w:rsid w:val="006620CF"/>
    <w:rsid w:val="00662781"/>
    <w:rsid w:val="00664A6C"/>
    <w:rsid w:val="00674CA2"/>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4B07"/>
    <w:rsid w:val="00736A4B"/>
    <w:rsid w:val="0077062D"/>
    <w:rsid w:val="0077332B"/>
    <w:rsid w:val="0077472D"/>
    <w:rsid w:val="00777309"/>
    <w:rsid w:val="00781EDE"/>
    <w:rsid w:val="00785F63"/>
    <w:rsid w:val="007902D5"/>
    <w:rsid w:val="007C0C1D"/>
    <w:rsid w:val="007C1CB5"/>
    <w:rsid w:val="007C690D"/>
    <w:rsid w:val="007C7B46"/>
    <w:rsid w:val="007D618A"/>
    <w:rsid w:val="007E5168"/>
    <w:rsid w:val="007E6557"/>
    <w:rsid w:val="007E770F"/>
    <w:rsid w:val="007F2209"/>
    <w:rsid w:val="007F3301"/>
    <w:rsid w:val="007F5CD3"/>
    <w:rsid w:val="00801C56"/>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47AF"/>
    <w:rsid w:val="00865C82"/>
    <w:rsid w:val="0087304C"/>
    <w:rsid w:val="008765F4"/>
    <w:rsid w:val="00876A26"/>
    <w:rsid w:val="008770B5"/>
    <w:rsid w:val="00886163"/>
    <w:rsid w:val="00886312"/>
    <w:rsid w:val="00893CD6"/>
    <w:rsid w:val="008A3B3B"/>
    <w:rsid w:val="008A4872"/>
    <w:rsid w:val="008A5344"/>
    <w:rsid w:val="008A67E2"/>
    <w:rsid w:val="008B2D1D"/>
    <w:rsid w:val="008B2F48"/>
    <w:rsid w:val="008B4F1A"/>
    <w:rsid w:val="008C282E"/>
    <w:rsid w:val="008C3923"/>
    <w:rsid w:val="008C3A68"/>
    <w:rsid w:val="008D1C22"/>
    <w:rsid w:val="008D3835"/>
    <w:rsid w:val="008F5213"/>
    <w:rsid w:val="008F73EC"/>
    <w:rsid w:val="009010BD"/>
    <w:rsid w:val="009015DB"/>
    <w:rsid w:val="0090317D"/>
    <w:rsid w:val="00911294"/>
    <w:rsid w:val="00914114"/>
    <w:rsid w:val="009147BC"/>
    <w:rsid w:val="00916D65"/>
    <w:rsid w:val="00923A12"/>
    <w:rsid w:val="00924650"/>
    <w:rsid w:val="009262B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91D19"/>
    <w:rsid w:val="00AA3082"/>
    <w:rsid w:val="00AA3D7C"/>
    <w:rsid w:val="00AA41A0"/>
    <w:rsid w:val="00AB30E2"/>
    <w:rsid w:val="00AB39C4"/>
    <w:rsid w:val="00AB51B4"/>
    <w:rsid w:val="00AB60F2"/>
    <w:rsid w:val="00AB625F"/>
    <w:rsid w:val="00AC0C51"/>
    <w:rsid w:val="00AC5250"/>
    <w:rsid w:val="00AD3C96"/>
    <w:rsid w:val="00AE0BB5"/>
    <w:rsid w:val="00AE252E"/>
    <w:rsid w:val="00AE70C4"/>
    <w:rsid w:val="00AF19D5"/>
    <w:rsid w:val="00AF3C0D"/>
    <w:rsid w:val="00AF44F8"/>
    <w:rsid w:val="00AF6005"/>
    <w:rsid w:val="00AF69AF"/>
    <w:rsid w:val="00B020E9"/>
    <w:rsid w:val="00B04C13"/>
    <w:rsid w:val="00B074B9"/>
    <w:rsid w:val="00B13540"/>
    <w:rsid w:val="00B16A19"/>
    <w:rsid w:val="00B20620"/>
    <w:rsid w:val="00B2141E"/>
    <w:rsid w:val="00B218A0"/>
    <w:rsid w:val="00B25C4C"/>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95CFB"/>
    <w:rsid w:val="00BA2FA4"/>
    <w:rsid w:val="00BA55FD"/>
    <w:rsid w:val="00BA5F71"/>
    <w:rsid w:val="00BA60C7"/>
    <w:rsid w:val="00BA7973"/>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37E81"/>
    <w:rsid w:val="00C50830"/>
    <w:rsid w:val="00C51104"/>
    <w:rsid w:val="00C529EF"/>
    <w:rsid w:val="00C54EE0"/>
    <w:rsid w:val="00C6224B"/>
    <w:rsid w:val="00C71463"/>
    <w:rsid w:val="00C72DF4"/>
    <w:rsid w:val="00C757A0"/>
    <w:rsid w:val="00C813D2"/>
    <w:rsid w:val="00C84E10"/>
    <w:rsid w:val="00C8518F"/>
    <w:rsid w:val="00C93CC8"/>
    <w:rsid w:val="00C9722B"/>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B4874"/>
    <w:rsid w:val="00EC1AF7"/>
    <w:rsid w:val="00ED1B36"/>
    <w:rsid w:val="00ED4B54"/>
    <w:rsid w:val="00EE0650"/>
    <w:rsid w:val="00EE5006"/>
    <w:rsid w:val="00EE74DC"/>
    <w:rsid w:val="00EF41BE"/>
    <w:rsid w:val="00EF5B06"/>
    <w:rsid w:val="00EF6DCF"/>
    <w:rsid w:val="00F05855"/>
    <w:rsid w:val="00F137C0"/>
    <w:rsid w:val="00F14DC2"/>
    <w:rsid w:val="00F21C14"/>
    <w:rsid w:val="00F24B43"/>
    <w:rsid w:val="00F25D37"/>
    <w:rsid w:val="00F2672B"/>
    <w:rsid w:val="00F3283C"/>
    <w:rsid w:val="00F43537"/>
    <w:rsid w:val="00F46644"/>
    <w:rsid w:val="00F65189"/>
    <w:rsid w:val="00F664C0"/>
    <w:rsid w:val="00F677DC"/>
    <w:rsid w:val="00F67F27"/>
    <w:rsid w:val="00F72F2F"/>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70</cp:revision>
  <cp:lastPrinted>2017-01-17T15:11:00Z</cp:lastPrinted>
  <dcterms:created xsi:type="dcterms:W3CDTF">2016-03-08T08:38:00Z</dcterms:created>
  <dcterms:modified xsi:type="dcterms:W3CDTF">2017-02-15T17:02:00Z</dcterms:modified>
</cp:coreProperties>
</file>