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6A" w:rsidRPr="00D545F8" w:rsidRDefault="00D90B45" w:rsidP="00D9166A">
      <w:pPr>
        <w:pStyle w:val="Heading2"/>
        <w:jc w:val="right"/>
        <w:rPr>
          <w:rFonts w:asciiTheme="minorHAnsi" w:hAnsiTheme="minorHAnsi" w:cstheme="minorHAnsi"/>
          <w:sz w:val="24"/>
          <w:szCs w:val="24"/>
        </w:rPr>
      </w:pPr>
      <w:r w:rsidRPr="00D545F8">
        <w:rPr>
          <w:rFonts w:asciiTheme="minorHAnsi" w:hAnsiTheme="minorHAnsi" w:cstheme="minorHAnsi"/>
          <w:noProof/>
        </w:rPr>
        <w:drawing>
          <wp:inline distT="0" distB="0" distL="0" distR="0" wp14:anchorId="5E68EA2A" wp14:editId="79EC376E">
            <wp:extent cx="3133725" cy="619125"/>
            <wp:effectExtent l="0" t="0" r="9525" b="9525"/>
            <wp:docPr id="2" name="Picture 2"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Research Authority Nat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rsidR="00862E0C" w:rsidRPr="00D545F8" w:rsidRDefault="00500FC9" w:rsidP="00D37153">
      <w:pPr>
        <w:jc w:val="center"/>
        <w:rPr>
          <w:rFonts w:asciiTheme="minorHAnsi" w:hAnsiTheme="minorHAnsi" w:cstheme="minorHAnsi"/>
          <w:b/>
          <w:sz w:val="32"/>
          <w:lang w:val="en-GB"/>
        </w:rPr>
      </w:pPr>
      <w:r w:rsidRPr="00D545F8">
        <w:rPr>
          <w:rFonts w:asciiTheme="minorHAnsi" w:hAnsiTheme="minorHAnsi" w:cstheme="minorHAnsi"/>
          <w:b/>
          <w:sz w:val="32"/>
          <w:lang w:val="en-GB"/>
        </w:rPr>
        <w:t>‘</w:t>
      </w:r>
      <w:r w:rsidR="00DF67AA" w:rsidRPr="00D545F8">
        <w:rPr>
          <w:rFonts w:asciiTheme="minorHAnsi" w:hAnsiTheme="minorHAnsi" w:cstheme="minorHAnsi"/>
          <w:b/>
          <w:sz w:val="32"/>
          <w:lang w:val="en-GB"/>
        </w:rPr>
        <w:t>Section 251</w:t>
      </w:r>
      <w:r w:rsidRPr="00D545F8">
        <w:rPr>
          <w:rFonts w:asciiTheme="minorHAnsi" w:hAnsiTheme="minorHAnsi" w:cstheme="minorHAnsi"/>
          <w:b/>
          <w:sz w:val="32"/>
          <w:lang w:val="en-GB"/>
        </w:rPr>
        <w:t>’</w:t>
      </w:r>
      <w:r w:rsidR="00633028" w:rsidRPr="00D545F8">
        <w:rPr>
          <w:rFonts w:asciiTheme="minorHAnsi" w:hAnsiTheme="minorHAnsi" w:cstheme="minorHAnsi"/>
          <w:b/>
          <w:sz w:val="32"/>
          <w:lang w:val="en-GB"/>
        </w:rPr>
        <w:t xml:space="preserve"> </w:t>
      </w:r>
      <w:r w:rsidR="003D126F" w:rsidRPr="00D545F8">
        <w:rPr>
          <w:rFonts w:asciiTheme="minorHAnsi" w:hAnsiTheme="minorHAnsi" w:cstheme="minorHAnsi"/>
          <w:b/>
          <w:sz w:val="32"/>
          <w:lang w:val="en-GB"/>
        </w:rPr>
        <w:t>A</w:t>
      </w:r>
      <w:r w:rsidR="00633028" w:rsidRPr="00D545F8">
        <w:rPr>
          <w:rFonts w:asciiTheme="minorHAnsi" w:hAnsiTheme="minorHAnsi" w:cstheme="minorHAnsi"/>
          <w:b/>
          <w:sz w:val="32"/>
          <w:lang w:val="en-GB"/>
        </w:rPr>
        <w:t xml:space="preserve">pproval – </w:t>
      </w:r>
      <w:r w:rsidR="003D126F" w:rsidRPr="00D545F8">
        <w:rPr>
          <w:rFonts w:asciiTheme="minorHAnsi" w:hAnsiTheme="minorHAnsi" w:cstheme="minorHAnsi"/>
          <w:b/>
          <w:sz w:val="32"/>
          <w:lang w:val="en-GB"/>
        </w:rPr>
        <w:t>A</w:t>
      </w:r>
      <w:r w:rsidR="00633028" w:rsidRPr="00D545F8">
        <w:rPr>
          <w:rFonts w:asciiTheme="minorHAnsi" w:hAnsiTheme="minorHAnsi" w:cstheme="minorHAnsi"/>
          <w:b/>
          <w:sz w:val="32"/>
          <w:lang w:val="en-GB"/>
        </w:rPr>
        <w:t xml:space="preserve">nnual </w:t>
      </w:r>
      <w:r w:rsidR="003D126F" w:rsidRPr="00D545F8">
        <w:rPr>
          <w:rFonts w:asciiTheme="minorHAnsi" w:hAnsiTheme="minorHAnsi" w:cstheme="minorHAnsi"/>
          <w:b/>
          <w:sz w:val="32"/>
          <w:lang w:val="en-GB"/>
        </w:rPr>
        <w:t>R</w:t>
      </w:r>
      <w:r w:rsidR="00624639" w:rsidRPr="00D545F8">
        <w:rPr>
          <w:rFonts w:asciiTheme="minorHAnsi" w:hAnsiTheme="minorHAnsi" w:cstheme="minorHAnsi"/>
          <w:b/>
          <w:sz w:val="32"/>
          <w:lang w:val="en-GB"/>
        </w:rPr>
        <w:t>eview</w:t>
      </w:r>
    </w:p>
    <w:p w:rsidR="00CE4F57" w:rsidRPr="00D545F8" w:rsidRDefault="00CE4F57" w:rsidP="00B4693D">
      <w:pPr>
        <w:rPr>
          <w:rFonts w:asciiTheme="minorHAnsi" w:hAnsiTheme="minorHAnsi" w:cstheme="minorHAnsi"/>
          <w:lang w:val="en-GB"/>
        </w:rPr>
      </w:pPr>
    </w:p>
    <w:p w:rsidR="00D37153" w:rsidRPr="00D545F8" w:rsidRDefault="00D37153" w:rsidP="00B4693D">
      <w:pPr>
        <w:rPr>
          <w:rFonts w:asciiTheme="minorHAnsi" w:hAnsiTheme="minorHAnsi" w:cstheme="minorHAnsi"/>
          <w:lang w:val="en-GB"/>
        </w:rPr>
      </w:pPr>
    </w:p>
    <w:p w:rsidR="00036F63" w:rsidRPr="00036F63" w:rsidRDefault="00036F63" w:rsidP="00036F63">
      <w:pPr>
        <w:spacing w:line="276" w:lineRule="auto"/>
        <w:rPr>
          <w:sz w:val="22"/>
          <w:szCs w:val="22"/>
          <w:u w:val="single"/>
          <w:lang w:val="en-GB"/>
        </w:rPr>
      </w:pPr>
      <w:r w:rsidRPr="00036F63">
        <w:rPr>
          <w:b/>
          <w:sz w:val="22"/>
          <w:szCs w:val="22"/>
          <w:lang w:val="en-GB"/>
        </w:rPr>
        <w:t>PIAG/ECC/CAG reference number:</w:t>
      </w:r>
      <w:r w:rsidRPr="00036F63">
        <w:rPr>
          <w:sz w:val="22"/>
          <w:szCs w:val="22"/>
          <w:lang w:val="en-GB"/>
        </w:rPr>
        <w:t xml:space="preserve"> </w:t>
      </w:r>
      <w:r w:rsidRPr="00036F63">
        <w:rPr>
          <w:sz w:val="22"/>
          <w:szCs w:val="22"/>
          <w:lang w:val="en-GB"/>
        </w:rPr>
        <w:tab/>
      </w:r>
    </w:p>
    <w:p w:rsidR="00036F63" w:rsidRPr="00036F63" w:rsidRDefault="00036F63" w:rsidP="00036F63">
      <w:pPr>
        <w:spacing w:line="276" w:lineRule="auto"/>
        <w:ind w:left="2835" w:hanging="2835"/>
        <w:rPr>
          <w:b/>
          <w:sz w:val="22"/>
          <w:szCs w:val="22"/>
          <w:lang w:val="en-GB"/>
        </w:rPr>
      </w:pPr>
    </w:p>
    <w:p w:rsidR="00036F63" w:rsidRPr="00036F63" w:rsidRDefault="00036F63" w:rsidP="00036F63">
      <w:pPr>
        <w:spacing w:line="276" w:lineRule="auto"/>
        <w:ind w:left="2835" w:hanging="2835"/>
        <w:rPr>
          <w:b/>
          <w:sz w:val="22"/>
          <w:szCs w:val="22"/>
          <w:lang w:val="en-GB"/>
        </w:rPr>
      </w:pPr>
      <w:r w:rsidRPr="00036F63">
        <w:rPr>
          <w:b/>
          <w:sz w:val="22"/>
          <w:szCs w:val="22"/>
          <w:lang w:val="en-GB"/>
        </w:rPr>
        <w:t>Application title:</w:t>
      </w:r>
    </w:p>
    <w:p w:rsidR="00036F63" w:rsidRPr="00036F63" w:rsidRDefault="00036F63" w:rsidP="00036F63">
      <w:pPr>
        <w:spacing w:line="276" w:lineRule="auto"/>
        <w:ind w:left="2835" w:hanging="2835"/>
        <w:rPr>
          <w:b/>
          <w:sz w:val="22"/>
          <w:szCs w:val="22"/>
          <w:lang w:val="en-GB"/>
        </w:rPr>
      </w:pPr>
    </w:p>
    <w:p w:rsidR="00036F63" w:rsidRDefault="00036F63" w:rsidP="00036F63">
      <w:pPr>
        <w:spacing w:line="276" w:lineRule="auto"/>
        <w:ind w:left="2835" w:hanging="2835"/>
        <w:rPr>
          <w:b/>
          <w:sz w:val="22"/>
          <w:szCs w:val="22"/>
          <w:lang w:val="en-GB"/>
        </w:rPr>
      </w:pPr>
      <w:bookmarkStart w:id="0" w:name="_GoBack"/>
      <w:bookmarkEnd w:id="0"/>
      <w:r>
        <w:rPr>
          <w:b/>
          <w:sz w:val="22"/>
          <w:szCs w:val="22"/>
          <w:lang w:val="en-GB"/>
        </w:rPr>
        <w:t>Research / Non-research</w:t>
      </w:r>
      <w:r w:rsidR="00800841">
        <w:rPr>
          <w:b/>
          <w:sz w:val="22"/>
          <w:szCs w:val="22"/>
          <w:lang w:val="en-GB"/>
        </w:rPr>
        <w:t xml:space="preserve">: </w:t>
      </w:r>
      <w:r>
        <w:rPr>
          <w:b/>
          <w:sz w:val="22"/>
          <w:szCs w:val="22"/>
          <w:lang w:val="en-GB"/>
        </w:rPr>
        <w:t xml:space="preserve"> </w:t>
      </w:r>
    </w:p>
    <w:p w:rsidR="00DF3D96" w:rsidRPr="00D545F8" w:rsidRDefault="00DF3D96" w:rsidP="00B4693D">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D9166A" w:rsidRPr="00D545F8" w:rsidTr="00D37153">
        <w:tc>
          <w:tcPr>
            <w:tcW w:w="10881" w:type="dxa"/>
            <w:shd w:val="clear" w:color="auto" w:fill="D9D9D9"/>
          </w:tcPr>
          <w:p w:rsidR="00D9166A" w:rsidRPr="00D545F8" w:rsidRDefault="004238BC" w:rsidP="00B4693D">
            <w:pPr>
              <w:rPr>
                <w:rFonts w:asciiTheme="minorHAnsi" w:hAnsiTheme="minorHAnsi" w:cstheme="minorHAnsi"/>
                <w:i/>
                <w:lang w:val="en-GB"/>
              </w:rPr>
            </w:pPr>
            <w:r w:rsidRPr="00D545F8">
              <w:rPr>
                <w:rFonts w:asciiTheme="minorHAnsi" w:hAnsiTheme="minorHAnsi" w:cstheme="minorHAnsi"/>
                <w:b/>
                <w:lang w:val="en-GB"/>
              </w:rPr>
              <w:t xml:space="preserve">1. </w:t>
            </w:r>
            <w:r w:rsidR="00D9166A" w:rsidRPr="00D545F8">
              <w:rPr>
                <w:rFonts w:asciiTheme="minorHAnsi" w:hAnsiTheme="minorHAnsi" w:cstheme="minorHAnsi"/>
                <w:b/>
                <w:lang w:val="en-GB"/>
              </w:rPr>
              <w:t>Security arrangements (UPDATED)</w:t>
            </w:r>
          </w:p>
          <w:p w:rsidR="00D9166A" w:rsidRPr="00D545F8" w:rsidRDefault="00D9166A" w:rsidP="003F6FEF">
            <w:pPr>
              <w:rPr>
                <w:rFonts w:asciiTheme="minorHAnsi" w:hAnsiTheme="minorHAnsi" w:cstheme="minorHAnsi"/>
                <w:sz w:val="22"/>
                <w:szCs w:val="22"/>
                <w:lang w:val="en"/>
              </w:rPr>
            </w:pPr>
            <w:r w:rsidRPr="00D545F8">
              <w:rPr>
                <w:rFonts w:asciiTheme="minorHAnsi" w:hAnsiTheme="minorHAnsi" w:cstheme="minorHAnsi"/>
                <w:sz w:val="22"/>
                <w:szCs w:val="22"/>
                <w:lang w:val="en"/>
              </w:rPr>
              <w:t xml:space="preserve">Changes to the </w:t>
            </w:r>
            <w:hyperlink r:id="rId10" w:history="1">
              <w:r w:rsidRPr="00D545F8">
                <w:rPr>
                  <w:rStyle w:val="Hyperlink"/>
                  <w:rFonts w:asciiTheme="minorHAnsi" w:hAnsiTheme="minorHAnsi" w:cstheme="minorHAnsi"/>
                  <w:sz w:val="22"/>
                  <w:szCs w:val="22"/>
                  <w:lang w:val="en"/>
                </w:rPr>
                <w:t>security assurance process</w:t>
              </w:r>
            </w:hyperlink>
            <w:r w:rsidRPr="00D545F8">
              <w:rPr>
                <w:rFonts w:asciiTheme="minorHAnsi" w:hAnsiTheme="minorHAnsi" w:cstheme="minorHAnsi"/>
                <w:sz w:val="22"/>
                <w:szCs w:val="22"/>
                <w:lang w:val="en"/>
              </w:rPr>
              <w:t xml:space="preserve"> have commenced with immediate effect. All applicants processing confidential patient information under the Regulations are now required to provide evidence of suitable security arrangements via a satisfactory Information Governance Toolkit submission. Existing applicants due to provide an annual review from 01 April 2013 will be required to provide a Toolkit submission.  For further information please follow the link above and/or contact </w:t>
            </w:r>
            <w:hyperlink r:id="rId11" w:history="1">
              <w:r w:rsidRPr="00D545F8">
                <w:rPr>
                  <w:rStyle w:val="Hyperlink"/>
                  <w:rFonts w:asciiTheme="minorHAnsi" w:hAnsiTheme="minorHAnsi" w:cstheme="minorHAnsi"/>
                  <w:sz w:val="22"/>
                  <w:szCs w:val="22"/>
                  <w:lang w:val="en"/>
                </w:rPr>
                <w:t>exeter.helpdesk@nhs.net</w:t>
              </w:r>
            </w:hyperlink>
            <w:r w:rsidR="001A4020" w:rsidRPr="00D545F8">
              <w:rPr>
                <w:rFonts w:asciiTheme="minorHAnsi" w:hAnsiTheme="minorHAnsi" w:cstheme="minorHAnsi"/>
                <w:sz w:val="22"/>
                <w:szCs w:val="22"/>
                <w:lang w:val="en"/>
              </w:rPr>
              <w:t>.</w:t>
            </w:r>
          </w:p>
        </w:tc>
      </w:tr>
      <w:tr w:rsidR="001A4020" w:rsidRPr="00D545F8" w:rsidTr="00611C4D">
        <w:tc>
          <w:tcPr>
            <w:tcW w:w="10881" w:type="dxa"/>
            <w:shd w:val="clear" w:color="auto" w:fill="auto"/>
          </w:tcPr>
          <w:p w:rsidR="00DA6620" w:rsidRPr="00D545F8" w:rsidRDefault="00DA6620" w:rsidP="001A4020">
            <w:pPr>
              <w:rPr>
                <w:rFonts w:asciiTheme="minorHAnsi" w:hAnsiTheme="minorHAnsi" w:cstheme="minorHAnsi"/>
                <w:lang w:val="en"/>
              </w:rPr>
            </w:pPr>
          </w:p>
          <w:p w:rsidR="00DA6620" w:rsidRPr="00D545F8" w:rsidRDefault="00DA6620" w:rsidP="004238BC">
            <w:pPr>
              <w:numPr>
                <w:ilvl w:val="0"/>
                <w:numId w:val="1"/>
              </w:numPr>
              <w:rPr>
                <w:rFonts w:asciiTheme="minorHAnsi" w:hAnsiTheme="minorHAnsi" w:cstheme="minorHAnsi"/>
                <w:lang w:val="en"/>
              </w:rPr>
            </w:pPr>
            <w:r w:rsidRPr="00D545F8">
              <w:rPr>
                <w:rFonts w:asciiTheme="minorHAnsi" w:hAnsiTheme="minorHAnsi" w:cstheme="minorHAnsi"/>
                <w:lang w:val="en"/>
              </w:rPr>
              <w:t xml:space="preserve">Is there </w:t>
            </w:r>
            <w:r w:rsidR="00EB7CE7" w:rsidRPr="00D545F8">
              <w:rPr>
                <w:rFonts w:asciiTheme="minorHAnsi" w:hAnsiTheme="minorHAnsi" w:cstheme="minorHAnsi"/>
                <w:u w:val="single"/>
                <w:lang w:val="en"/>
              </w:rPr>
              <w:t>currently</w:t>
            </w:r>
            <w:r w:rsidR="00EB7CE7" w:rsidRPr="00D545F8">
              <w:rPr>
                <w:rFonts w:asciiTheme="minorHAnsi" w:hAnsiTheme="minorHAnsi" w:cstheme="minorHAnsi"/>
                <w:lang w:val="en"/>
              </w:rPr>
              <w:t xml:space="preserve"> </w:t>
            </w:r>
            <w:r w:rsidRPr="00D545F8">
              <w:rPr>
                <w:rFonts w:asciiTheme="minorHAnsi" w:hAnsiTheme="minorHAnsi" w:cstheme="minorHAnsi"/>
                <w:lang w:val="en"/>
              </w:rPr>
              <w:t>an up to date IG Toolkit submission in place to cover the processing of this</w:t>
            </w:r>
            <w:r w:rsidR="003F6FEF" w:rsidRPr="00D545F8">
              <w:rPr>
                <w:rFonts w:asciiTheme="minorHAnsi" w:hAnsiTheme="minorHAnsi" w:cstheme="minorHAnsi"/>
                <w:lang w:val="en"/>
              </w:rPr>
              <w:t xml:space="preserve"> activity?</w:t>
            </w:r>
            <w:r w:rsidR="003F6FEF" w:rsidRPr="00D545F8">
              <w:rPr>
                <w:rFonts w:asciiTheme="minorHAnsi" w:hAnsiTheme="minorHAnsi" w:cstheme="minorHAnsi"/>
                <w:lang w:val="en"/>
              </w:rPr>
              <w:tab/>
            </w:r>
            <w:r w:rsidR="003F6FEF" w:rsidRPr="00D545F8">
              <w:rPr>
                <w:rFonts w:asciiTheme="minorHAnsi" w:hAnsiTheme="minorHAnsi" w:cstheme="minorHAnsi"/>
                <w:lang w:val="en"/>
              </w:rPr>
              <w:tab/>
            </w:r>
            <w:r w:rsidRPr="00D545F8">
              <w:rPr>
                <w:rFonts w:asciiTheme="minorHAnsi" w:hAnsiTheme="minorHAnsi" w:cstheme="minorHAnsi"/>
                <w:lang w:val="en"/>
              </w:rPr>
              <w:t>Yes / No</w:t>
            </w:r>
          </w:p>
          <w:p w:rsidR="00BA6244" w:rsidRPr="00D545F8" w:rsidRDefault="00BA6244" w:rsidP="004238BC">
            <w:pPr>
              <w:numPr>
                <w:ilvl w:val="0"/>
                <w:numId w:val="1"/>
              </w:numPr>
              <w:rPr>
                <w:rFonts w:asciiTheme="minorHAnsi" w:hAnsiTheme="minorHAnsi" w:cstheme="minorHAnsi"/>
                <w:lang w:val="en"/>
              </w:rPr>
            </w:pPr>
            <w:r w:rsidRPr="00D545F8">
              <w:rPr>
                <w:rFonts w:asciiTheme="minorHAnsi" w:hAnsiTheme="minorHAnsi" w:cstheme="minorHAnsi"/>
                <w:lang w:val="en"/>
              </w:rPr>
              <w:t xml:space="preserve">IG Toolkit </w:t>
            </w:r>
            <w:proofErr w:type="spellStart"/>
            <w:r w:rsidRPr="00D545F8">
              <w:rPr>
                <w:rFonts w:asciiTheme="minorHAnsi" w:hAnsiTheme="minorHAnsi" w:cstheme="minorHAnsi"/>
                <w:lang w:val="en"/>
              </w:rPr>
              <w:t>organisation</w:t>
            </w:r>
            <w:proofErr w:type="spellEnd"/>
            <w:r w:rsidRPr="00D545F8">
              <w:rPr>
                <w:rFonts w:asciiTheme="minorHAnsi" w:hAnsiTheme="minorHAnsi" w:cstheme="minorHAnsi"/>
                <w:lang w:val="en"/>
              </w:rPr>
              <w:t xml:space="preserve"> code:</w:t>
            </w:r>
          </w:p>
          <w:p w:rsidR="00DA6620" w:rsidRPr="00D545F8" w:rsidRDefault="001A4020" w:rsidP="004238BC">
            <w:pPr>
              <w:numPr>
                <w:ilvl w:val="0"/>
                <w:numId w:val="1"/>
              </w:numPr>
              <w:rPr>
                <w:rFonts w:asciiTheme="minorHAnsi" w:hAnsiTheme="minorHAnsi" w:cstheme="minorHAnsi"/>
                <w:lang w:val="en"/>
              </w:rPr>
            </w:pPr>
            <w:r w:rsidRPr="00D545F8">
              <w:rPr>
                <w:rFonts w:asciiTheme="minorHAnsi" w:hAnsiTheme="minorHAnsi" w:cstheme="minorHAnsi"/>
                <w:lang w:val="en"/>
              </w:rPr>
              <w:t>IG Toolkit scor</w:t>
            </w:r>
            <w:r w:rsidR="003F6FEF" w:rsidRPr="00D545F8">
              <w:rPr>
                <w:rFonts w:asciiTheme="minorHAnsi" w:hAnsiTheme="minorHAnsi" w:cstheme="minorHAnsi"/>
                <w:lang w:val="en"/>
              </w:rPr>
              <w:t xml:space="preserve">e (if already in place):   </w:t>
            </w:r>
            <w:r w:rsidR="003F6FEF" w:rsidRPr="00D545F8">
              <w:rPr>
                <w:rFonts w:asciiTheme="minorHAnsi" w:hAnsiTheme="minorHAnsi" w:cstheme="minorHAnsi"/>
                <w:lang w:val="en"/>
              </w:rPr>
              <w:tab/>
            </w:r>
            <w:r w:rsidR="003F6FEF" w:rsidRPr="00D545F8">
              <w:rPr>
                <w:rFonts w:asciiTheme="minorHAnsi" w:hAnsiTheme="minorHAnsi" w:cstheme="minorHAnsi"/>
                <w:lang w:val="en"/>
              </w:rPr>
              <w:tab/>
              <w:t>%</w:t>
            </w:r>
          </w:p>
          <w:p w:rsidR="003F6FEF" w:rsidRPr="00D545F8" w:rsidRDefault="003F6FEF" w:rsidP="004238BC">
            <w:pPr>
              <w:numPr>
                <w:ilvl w:val="0"/>
                <w:numId w:val="1"/>
              </w:numPr>
              <w:rPr>
                <w:rFonts w:asciiTheme="minorHAnsi" w:hAnsiTheme="minorHAnsi" w:cstheme="minorHAnsi"/>
                <w:lang w:val="en"/>
              </w:rPr>
            </w:pPr>
            <w:r w:rsidRPr="00D545F8">
              <w:rPr>
                <w:rFonts w:asciiTheme="minorHAnsi" w:hAnsiTheme="minorHAnsi" w:cstheme="minorHAnsi"/>
                <w:lang w:val="en"/>
              </w:rPr>
              <w:t>IG Toolkit reference:</w:t>
            </w:r>
          </w:p>
          <w:p w:rsidR="001A4020" w:rsidRPr="00D545F8" w:rsidRDefault="00DA6620" w:rsidP="004238BC">
            <w:pPr>
              <w:numPr>
                <w:ilvl w:val="0"/>
                <w:numId w:val="1"/>
              </w:numPr>
              <w:rPr>
                <w:rFonts w:asciiTheme="minorHAnsi" w:hAnsiTheme="minorHAnsi" w:cstheme="minorHAnsi"/>
                <w:lang w:val="en"/>
              </w:rPr>
            </w:pPr>
            <w:r w:rsidRPr="00D545F8">
              <w:rPr>
                <w:rFonts w:asciiTheme="minorHAnsi" w:hAnsiTheme="minorHAnsi" w:cstheme="minorHAnsi"/>
                <w:lang w:val="en"/>
              </w:rPr>
              <w:t>IG Toolkit version:</w:t>
            </w:r>
            <w:r w:rsidR="001A4020" w:rsidRPr="00D545F8">
              <w:rPr>
                <w:rFonts w:asciiTheme="minorHAnsi" w:hAnsiTheme="minorHAnsi" w:cstheme="minorHAnsi"/>
                <w:lang w:val="en"/>
              </w:rPr>
              <w:t xml:space="preserve"> </w:t>
            </w:r>
          </w:p>
          <w:p w:rsidR="001A4020" w:rsidRPr="00D545F8" w:rsidRDefault="00EB7CE7" w:rsidP="004238BC">
            <w:pPr>
              <w:numPr>
                <w:ilvl w:val="0"/>
                <w:numId w:val="1"/>
              </w:numPr>
              <w:rPr>
                <w:rFonts w:asciiTheme="minorHAnsi" w:hAnsiTheme="minorHAnsi" w:cstheme="minorHAnsi"/>
                <w:lang w:val="en"/>
              </w:rPr>
            </w:pPr>
            <w:r w:rsidRPr="00D545F8">
              <w:rPr>
                <w:rFonts w:asciiTheme="minorHAnsi" w:hAnsiTheme="minorHAnsi" w:cstheme="minorHAnsi"/>
                <w:lang w:val="en"/>
              </w:rPr>
              <w:t>Date of contact with Exeter Helpdesk:</w:t>
            </w:r>
            <w:r w:rsidR="001A4020" w:rsidRPr="00D545F8">
              <w:rPr>
                <w:rFonts w:asciiTheme="minorHAnsi" w:hAnsiTheme="minorHAnsi" w:cstheme="minorHAnsi"/>
                <w:lang w:val="en"/>
              </w:rPr>
              <w:t xml:space="preserve"> </w:t>
            </w:r>
          </w:p>
          <w:p w:rsidR="001A4020" w:rsidRPr="00D545F8" w:rsidRDefault="001A4020" w:rsidP="00B4693D">
            <w:pPr>
              <w:rPr>
                <w:rFonts w:asciiTheme="minorHAnsi" w:hAnsiTheme="minorHAnsi" w:cstheme="minorHAnsi"/>
                <w:b/>
                <w:lang w:val="en-GB"/>
              </w:rPr>
            </w:pPr>
          </w:p>
        </w:tc>
      </w:tr>
    </w:tbl>
    <w:p w:rsidR="006D6025" w:rsidRPr="00D545F8" w:rsidRDefault="006D602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6D6025" w:rsidRPr="00D545F8" w:rsidTr="006F6012">
        <w:tc>
          <w:tcPr>
            <w:tcW w:w="10881" w:type="dxa"/>
            <w:shd w:val="clear" w:color="auto" w:fill="A6A6A6"/>
          </w:tcPr>
          <w:p w:rsidR="006D6025" w:rsidRPr="00D00E4C" w:rsidRDefault="004238BC" w:rsidP="006F6012">
            <w:pPr>
              <w:rPr>
                <w:rFonts w:asciiTheme="minorHAnsi" w:hAnsiTheme="minorHAnsi" w:cstheme="minorHAnsi"/>
                <w:b/>
                <w:lang w:val="en-GB"/>
              </w:rPr>
            </w:pPr>
            <w:r w:rsidRPr="00D545F8">
              <w:rPr>
                <w:rFonts w:asciiTheme="minorHAnsi" w:hAnsiTheme="minorHAnsi" w:cstheme="minorHAnsi"/>
                <w:b/>
                <w:lang w:val="en-GB"/>
              </w:rPr>
              <w:t xml:space="preserve">2. </w:t>
            </w:r>
            <w:r w:rsidR="006D6025" w:rsidRPr="00D545F8">
              <w:rPr>
                <w:rFonts w:asciiTheme="minorHAnsi" w:hAnsiTheme="minorHAnsi" w:cstheme="minorHAnsi"/>
                <w:b/>
                <w:lang w:val="en-GB"/>
              </w:rPr>
              <w:t xml:space="preserve">Study progress </w:t>
            </w:r>
          </w:p>
        </w:tc>
      </w:tr>
      <w:tr w:rsidR="00D9166A" w:rsidRPr="00D545F8" w:rsidTr="00D37153">
        <w:tc>
          <w:tcPr>
            <w:tcW w:w="10881" w:type="dxa"/>
            <w:shd w:val="clear" w:color="auto" w:fill="D9D9D9"/>
          </w:tcPr>
          <w:p w:rsidR="00D9166A" w:rsidRPr="00D545F8" w:rsidRDefault="00D9166A" w:rsidP="004238BC">
            <w:pPr>
              <w:numPr>
                <w:ilvl w:val="0"/>
                <w:numId w:val="2"/>
              </w:numPr>
              <w:rPr>
                <w:rFonts w:asciiTheme="minorHAnsi" w:hAnsiTheme="minorHAnsi" w:cstheme="minorHAnsi"/>
                <w:lang w:val="en-GB"/>
              </w:rPr>
            </w:pPr>
            <w:r w:rsidRPr="00D545F8">
              <w:rPr>
                <w:rFonts w:asciiTheme="minorHAnsi" w:hAnsiTheme="minorHAnsi" w:cstheme="minorHAnsi"/>
                <w:b/>
                <w:lang w:val="en-GB"/>
              </w:rPr>
              <w:t>Conditions of approval</w:t>
            </w:r>
            <w:r w:rsidRPr="00D545F8">
              <w:rPr>
                <w:rFonts w:asciiTheme="minorHAnsi" w:hAnsiTheme="minorHAnsi" w:cstheme="minorHAnsi"/>
                <w:lang w:val="en-GB"/>
              </w:rPr>
              <w:t xml:space="preserve"> (if </w:t>
            </w:r>
            <w:r w:rsidR="006D6025" w:rsidRPr="00D545F8">
              <w:rPr>
                <w:rFonts w:asciiTheme="minorHAnsi" w:hAnsiTheme="minorHAnsi" w:cstheme="minorHAnsi"/>
                <w:lang w:val="en-GB"/>
              </w:rPr>
              <w:t>applicable</w:t>
            </w:r>
            <w:r w:rsidRPr="00D545F8">
              <w:rPr>
                <w:rFonts w:asciiTheme="minorHAnsi" w:hAnsiTheme="minorHAnsi" w:cstheme="minorHAnsi"/>
                <w:lang w:val="en-GB"/>
              </w:rPr>
              <w:t xml:space="preserve">) </w:t>
            </w:r>
          </w:p>
          <w:p w:rsidR="00D9166A" w:rsidRPr="00D545F8" w:rsidRDefault="00D9166A" w:rsidP="00A348D6">
            <w:pPr>
              <w:rPr>
                <w:rFonts w:asciiTheme="minorHAnsi" w:hAnsiTheme="minorHAnsi" w:cstheme="minorHAnsi"/>
                <w:lang w:val="en-GB"/>
              </w:rPr>
            </w:pPr>
            <w:r w:rsidRPr="00D545F8">
              <w:rPr>
                <w:rFonts w:asciiTheme="minorHAnsi" w:hAnsiTheme="minorHAnsi" w:cstheme="minorHAnsi"/>
                <w:sz w:val="22"/>
                <w:lang w:val="en-GB"/>
              </w:rPr>
              <w:t xml:space="preserve">Please set out how you have met </w:t>
            </w:r>
            <w:r w:rsidR="00A348D6" w:rsidRPr="00D545F8">
              <w:rPr>
                <w:rFonts w:asciiTheme="minorHAnsi" w:hAnsiTheme="minorHAnsi" w:cstheme="minorHAnsi"/>
                <w:sz w:val="22"/>
                <w:lang w:val="en-GB"/>
              </w:rPr>
              <w:t>the</w:t>
            </w:r>
            <w:r w:rsidRPr="00D545F8">
              <w:rPr>
                <w:rFonts w:asciiTheme="minorHAnsi" w:hAnsiTheme="minorHAnsi" w:cstheme="minorHAnsi"/>
                <w:sz w:val="22"/>
                <w:lang w:val="en-GB"/>
              </w:rPr>
              <w:t xml:space="preserve"> conditions of approval (expand box as required). This should include any difficulties experienced and mitigating action</w:t>
            </w:r>
            <w:r w:rsidR="006D6025" w:rsidRPr="00D545F8">
              <w:rPr>
                <w:rFonts w:asciiTheme="minorHAnsi" w:hAnsiTheme="minorHAnsi" w:cstheme="minorHAnsi"/>
                <w:sz w:val="22"/>
                <w:lang w:val="en-GB"/>
              </w:rPr>
              <w:t xml:space="preserve"> taken</w:t>
            </w:r>
            <w:r w:rsidRPr="00D545F8">
              <w:rPr>
                <w:rFonts w:asciiTheme="minorHAnsi" w:hAnsiTheme="minorHAnsi" w:cstheme="minorHAnsi"/>
                <w:sz w:val="22"/>
                <w:lang w:val="en-GB"/>
              </w:rPr>
              <w:t>.</w:t>
            </w:r>
          </w:p>
        </w:tc>
      </w:tr>
      <w:tr w:rsidR="00D9166A" w:rsidRPr="00D545F8" w:rsidTr="00611C4D">
        <w:tc>
          <w:tcPr>
            <w:tcW w:w="10881" w:type="dxa"/>
            <w:shd w:val="clear" w:color="auto" w:fill="auto"/>
          </w:tcPr>
          <w:p w:rsidR="00D9166A" w:rsidRDefault="00D9166A" w:rsidP="00B4693D">
            <w:pPr>
              <w:rPr>
                <w:rFonts w:asciiTheme="minorHAnsi" w:hAnsiTheme="minorHAnsi" w:cstheme="minorHAnsi"/>
                <w:b/>
                <w:lang w:val="en-GB"/>
              </w:rPr>
            </w:pPr>
          </w:p>
          <w:p w:rsidR="00261C7E" w:rsidRDefault="00261C7E" w:rsidP="00B4693D">
            <w:pPr>
              <w:rPr>
                <w:rFonts w:asciiTheme="minorHAnsi" w:hAnsiTheme="minorHAnsi" w:cstheme="minorHAnsi"/>
                <w:b/>
                <w:lang w:val="en-GB"/>
              </w:rPr>
            </w:pPr>
          </w:p>
          <w:p w:rsidR="00261C7E" w:rsidRDefault="00261C7E" w:rsidP="00B4693D">
            <w:pPr>
              <w:rPr>
                <w:rFonts w:asciiTheme="minorHAnsi" w:hAnsiTheme="minorHAnsi" w:cstheme="minorHAnsi"/>
                <w:b/>
                <w:lang w:val="en-GB"/>
              </w:rPr>
            </w:pPr>
          </w:p>
          <w:p w:rsidR="00261C7E" w:rsidRPr="00D545F8" w:rsidRDefault="00261C7E" w:rsidP="00B4693D">
            <w:pPr>
              <w:rPr>
                <w:rFonts w:asciiTheme="minorHAnsi" w:hAnsiTheme="minorHAnsi" w:cstheme="minorHAnsi"/>
                <w:b/>
                <w:lang w:val="en-GB"/>
              </w:rPr>
            </w:pPr>
          </w:p>
        </w:tc>
      </w:tr>
      <w:tr w:rsidR="006D6025" w:rsidRPr="00D545F8" w:rsidTr="006F6012">
        <w:tc>
          <w:tcPr>
            <w:tcW w:w="10881" w:type="dxa"/>
            <w:shd w:val="clear" w:color="auto" w:fill="D9D9D9"/>
          </w:tcPr>
          <w:p w:rsidR="006D6025" w:rsidRPr="00D545F8" w:rsidRDefault="006D6025" w:rsidP="004238BC">
            <w:pPr>
              <w:numPr>
                <w:ilvl w:val="0"/>
                <w:numId w:val="2"/>
              </w:numPr>
              <w:rPr>
                <w:rFonts w:asciiTheme="minorHAnsi" w:hAnsiTheme="minorHAnsi" w:cstheme="minorHAnsi"/>
                <w:b/>
                <w:lang w:val="en-GB"/>
              </w:rPr>
            </w:pPr>
            <w:r w:rsidRPr="00D545F8">
              <w:rPr>
                <w:rFonts w:asciiTheme="minorHAnsi" w:hAnsiTheme="minorHAnsi" w:cstheme="minorHAnsi"/>
                <w:b/>
                <w:lang w:val="en-GB"/>
              </w:rPr>
              <w:t xml:space="preserve">Steps taken to anonymise the information or obtain consent from individuals </w:t>
            </w:r>
          </w:p>
          <w:p w:rsidR="006D6025" w:rsidRPr="00D545F8" w:rsidRDefault="006D6025" w:rsidP="006F6012">
            <w:pPr>
              <w:rPr>
                <w:rFonts w:asciiTheme="minorHAnsi" w:hAnsiTheme="minorHAnsi" w:cstheme="minorHAnsi"/>
                <w:lang w:val="en-GB"/>
              </w:rPr>
            </w:pPr>
            <w:r w:rsidRPr="00D545F8">
              <w:rPr>
                <w:rFonts w:asciiTheme="minorHAnsi" w:hAnsiTheme="minorHAnsi" w:cstheme="minorHAnsi"/>
                <w:sz w:val="22"/>
                <w:lang w:val="en-GB"/>
              </w:rPr>
              <w:t>What steps have been taken to reduce the identifiability of the data or seek consent from participants? If this has not been done yet, please confirm at what stage you intend to or the reasons why you are not going to.</w:t>
            </w:r>
          </w:p>
        </w:tc>
      </w:tr>
      <w:tr w:rsidR="006D6025" w:rsidRPr="00D545F8" w:rsidTr="006F6012">
        <w:tc>
          <w:tcPr>
            <w:tcW w:w="10881" w:type="dxa"/>
            <w:shd w:val="clear" w:color="auto" w:fill="auto"/>
          </w:tcPr>
          <w:p w:rsidR="006D6025" w:rsidRDefault="006D6025" w:rsidP="006F6012">
            <w:pPr>
              <w:rPr>
                <w:rFonts w:asciiTheme="minorHAnsi" w:hAnsiTheme="minorHAnsi" w:cstheme="minorHAnsi"/>
                <w:b/>
                <w:lang w:val="en-GB"/>
              </w:rPr>
            </w:pPr>
          </w:p>
          <w:p w:rsidR="00261C7E" w:rsidRDefault="00261C7E" w:rsidP="006F6012">
            <w:pPr>
              <w:rPr>
                <w:rFonts w:asciiTheme="minorHAnsi" w:hAnsiTheme="minorHAnsi" w:cstheme="minorHAnsi"/>
                <w:b/>
                <w:lang w:val="en-GB"/>
              </w:rPr>
            </w:pPr>
          </w:p>
          <w:p w:rsidR="00261C7E" w:rsidRDefault="00261C7E" w:rsidP="006F6012">
            <w:pPr>
              <w:rPr>
                <w:rFonts w:asciiTheme="minorHAnsi" w:hAnsiTheme="minorHAnsi" w:cstheme="minorHAnsi"/>
                <w:b/>
                <w:lang w:val="en-GB"/>
              </w:rPr>
            </w:pPr>
          </w:p>
          <w:p w:rsidR="00036F63" w:rsidRDefault="00036F63" w:rsidP="006F6012">
            <w:pPr>
              <w:rPr>
                <w:rFonts w:asciiTheme="minorHAnsi" w:hAnsiTheme="minorHAnsi" w:cstheme="minorHAnsi"/>
                <w:b/>
                <w:lang w:val="en-GB"/>
              </w:rPr>
            </w:pPr>
          </w:p>
          <w:p w:rsidR="00036F63" w:rsidRPr="00D545F8" w:rsidRDefault="00036F63" w:rsidP="006F6012">
            <w:pPr>
              <w:rPr>
                <w:rFonts w:asciiTheme="minorHAnsi" w:hAnsiTheme="minorHAnsi" w:cstheme="minorHAnsi"/>
                <w:b/>
                <w:lang w:val="en-GB"/>
              </w:rPr>
            </w:pPr>
          </w:p>
        </w:tc>
      </w:tr>
      <w:tr w:rsidR="006D6025" w:rsidRPr="00D545F8" w:rsidTr="006F6012">
        <w:tc>
          <w:tcPr>
            <w:tcW w:w="10881" w:type="dxa"/>
            <w:shd w:val="clear" w:color="auto" w:fill="D9D9D9"/>
          </w:tcPr>
          <w:p w:rsidR="006D6025" w:rsidRPr="00D545F8" w:rsidRDefault="006D6025" w:rsidP="004238BC">
            <w:pPr>
              <w:numPr>
                <w:ilvl w:val="0"/>
                <w:numId w:val="2"/>
              </w:numPr>
              <w:rPr>
                <w:rFonts w:asciiTheme="minorHAnsi" w:hAnsiTheme="minorHAnsi" w:cstheme="minorHAnsi"/>
                <w:szCs w:val="22"/>
                <w:lang w:val="en-GB"/>
              </w:rPr>
            </w:pPr>
            <w:r w:rsidRPr="00D545F8">
              <w:rPr>
                <w:rFonts w:asciiTheme="minorHAnsi" w:hAnsiTheme="minorHAnsi" w:cstheme="minorHAnsi"/>
                <w:b/>
                <w:szCs w:val="22"/>
                <w:lang w:val="en-GB"/>
              </w:rPr>
              <w:t>Projected end date</w:t>
            </w:r>
          </w:p>
          <w:p w:rsidR="006D6025" w:rsidRPr="00D545F8" w:rsidRDefault="006D6025" w:rsidP="005F4795">
            <w:pPr>
              <w:rPr>
                <w:rFonts w:asciiTheme="minorHAnsi" w:hAnsiTheme="minorHAnsi" w:cstheme="minorHAnsi"/>
                <w:i/>
                <w:sz w:val="22"/>
                <w:szCs w:val="22"/>
                <w:lang w:val="en-GB"/>
              </w:rPr>
            </w:pPr>
            <w:r w:rsidRPr="00D545F8">
              <w:rPr>
                <w:rFonts w:asciiTheme="minorHAnsi" w:hAnsiTheme="minorHAnsi" w:cstheme="minorHAnsi"/>
                <w:sz w:val="22"/>
                <w:szCs w:val="22"/>
                <w:lang w:val="en-GB"/>
              </w:rPr>
              <w:t xml:space="preserve">What is the expected end date for your </w:t>
            </w:r>
            <w:proofErr w:type="gramStart"/>
            <w:r w:rsidRPr="00D545F8">
              <w:rPr>
                <w:rFonts w:asciiTheme="minorHAnsi" w:hAnsiTheme="minorHAnsi" w:cstheme="minorHAnsi"/>
                <w:sz w:val="22"/>
                <w:szCs w:val="22"/>
                <w:lang w:val="en-GB"/>
              </w:rPr>
              <w:t>study.</w:t>
            </w:r>
            <w:proofErr w:type="gramEnd"/>
            <w:r w:rsidRPr="00D545F8">
              <w:rPr>
                <w:rFonts w:asciiTheme="minorHAnsi" w:hAnsiTheme="minorHAnsi" w:cstheme="minorHAnsi"/>
                <w:sz w:val="22"/>
                <w:szCs w:val="22"/>
                <w:lang w:val="en-GB"/>
              </w:rPr>
              <w:t xml:space="preserve"> Will any identifiable information be retained for analysis purposes?</w:t>
            </w:r>
            <w:r w:rsidR="005F4795" w:rsidRPr="00D545F8">
              <w:rPr>
                <w:rFonts w:asciiTheme="minorHAnsi" w:hAnsiTheme="minorHAnsi" w:cstheme="minorHAnsi"/>
                <w:sz w:val="22"/>
                <w:szCs w:val="22"/>
                <w:lang w:val="en-GB"/>
              </w:rPr>
              <w:t xml:space="preserve"> </w:t>
            </w:r>
            <w:r w:rsidRPr="00D545F8">
              <w:rPr>
                <w:rFonts w:asciiTheme="minorHAnsi" w:hAnsiTheme="minorHAnsi" w:cstheme="minorHAnsi"/>
                <w:sz w:val="22"/>
                <w:szCs w:val="22"/>
                <w:lang w:val="en-GB"/>
              </w:rPr>
              <w:lastRenderedPageBreak/>
              <w:t>Please confirm at what stage you intend to destroy the study and identifiable data.</w:t>
            </w:r>
          </w:p>
        </w:tc>
      </w:tr>
      <w:tr w:rsidR="006D6025" w:rsidRPr="00D545F8" w:rsidTr="006F6012">
        <w:tc>
          <w:tcPr>
            <w:tcW w:w="10881" w:type="dxa"/>
            <w:shd w:val="clear" w:color="auto" w:fill="auto"/>
          </w:tcPr>
          <w:p w:rsidR="006D6025" w:rsidRDefault="006D6025" w:rsidP="006F6012">
            <w:pPr>
              <w:rPr>
                <w:rFonts w:asciiTheme="minorHAnsi" w:hAnsiTheme="minorHAnsi" w:cstheme="minorHAnsi"/>
                <w:b/>
                <w:sz w:val="22"/>
                <w:szCs w:val="22"/>
                <w:lang w:val="en-GB"/>
              </w:rPr>
            </w:pPr>
          </w:p>
          <w:p w:rsidR="00261C7E" w:rsidRDefault="00261C7E" w:rsidP="006F6012">
            <w:pPr>
              <w:rPr>
                <w:rFonts w:asciiTheme="minorHAnsi" w:hAnsiTheme="minorHAnsi" w:cstheme="minorHAnsi"/>
                <w:b/>
                <w:sz w:val="22"/>
                <w:szCs w:val="22"/>
                <w:lang w:val="en-GB"/>
              </w:rPr>
            </w:pPr>
          </w:p>
          <w:p w:rsidR="00261C7E" w:rsidRDefault="00261C7E" w:rsidP="006F6012">
            <w:pPr>
              <w:rPr>
                <w:rFonts w:asciiTheme="minorHAnsi" w:hAnsiTheme="minorHAnsi" w:cstheme="minorHAnsi"/>
                <w:b/>
                <w:sz w:val="22"/>
                <w:szCs w:val="22"/>
                <w:lang w:val="en-GB"/>
              </w:rPr>
            </w:pPr>
          </w:p>
          <w:p w:rsidR="00261C7E" w:rsidRDefault="00261C7E" w:rsidP="006F6012">
            <w:pPr>
              <w:rPr>
                <w:rFonts w:asciiTheme="minorHAnsi" w:hAnsiTheme="minorHAnsi" w:cstheme="minorHAnsi"/>
                <w:b/>
                <w:sz w:val="22"/>
                <w:szCs w:val="22"/>
                <w:lang w:val="en-GB"/>
              </w:rPr>
            </w:pPr>
          </w:p>
          <w:p w:rsidR="00261C7E" w:rsidRPr="00D545F8" w:rsidRDefault="00261C7E" w:rsidP="006F6012">
            <w:pPr>
              <w:rPr>
                <w:rFonts w:asciiTheme="minorHAnsi" w:hAnsiTheme="minorHAnsi" w:cstheme="minorHAnsi"/>
                <w:b/>
                <w:sz w:val="22"/>
                <w:szCs w:val="22"/>
                <w:lang w:val="en-GB"/>
              </w:rPr>
            </w:pPr>
          </w:p>
        </w:tc>
      </w:tr>
      <w:tr w:rsidR="006D6025" w:rsidRPr="00D545F8" w:rsidTr="003F6FEF">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025" w:rsidRPr="00D545F8" w:rsidRDefault="006D6025" w:rsidP="0012126D">
            <w:pPr>
              <w:numPr>
                <w:ilvl w:val="0"/>
                <w:numId w:val="2"/>
              </w:numPr>
              <w:rPr>
                <w:rFonts w:asciiTheme="minorHAnsi" w:hAnsiTheme="minorHAnsi" w:cstheme="minorHAnsi"/>
                <w:b/>
                <w:szCs w:val="22"/>
                <w:lang w:val="en-GB"/>
              </w:rPr>
            </w:pPr>
            <w:r w:rsidRPr="00D545F8">
              <w:rPr>
                <w:rFonts w:asciiTheme="minorHAnsi" w:hAnsiTheme="minorHAnsi" w:cstheme="minorHAnsi"/>
                <w:b/>
                <w:szCs w:val="22"/>
                <w:lang w:val="en-GB"/>
              </w:rPr>
              <w:t>Project  changes</w:t>
            </w:r>
          </w:p>
          <w:p w:rsidR="006D6025" w:rsidRPr="00D545F8" w:rsidRDefault="006D6025" w:rsidP="006F6012">
            <w:pPr>
              <w:rPr>
                <w:rFonts w:asciiTheme="minorHAnsi" w:hAnsiTheme="minorHAnsi" w:cstheme="minorHAnsi"/>
                <w:sz w:val="22"/>
                <w:szCs w:val="22"/>
                <w:lang w:val="en-GB"/>
              </w:rPr>
            </w:pPr>
            <w:r w:rsidRPr="00D545F8">
              <w:rPr>
                <w:rFonts w:asciiTheme="minorHAnsi" w:hAnsiTheme="minorHAnsi" w:cstheme="minorHAnsi"/>
                <w:sz w:val="22"/>
                <w:szCs w:val="22"/>
                <w:lang w:val="en-GB"/>
              </w:rPr>
              <w:t>Please confirm that there have not been any changes to the</w:t>
            </w:r>
            <w:r w:rsidR="00A348D6" w:rsidRPr="00D545F8">
              <w:rPr>
                <w:rFonts w:asciiTheme="minorHAnsi" w:hAnsiTheme="minorHAnsi" w:cstheme="minorHAnsi"/>
                <w:sz w:val="22"/>
                <w:szCs w:val="22"/>
                <w:lang w:val="en-GB"/>
              </w:rPr>
              <w:t xml:space="preserve"> data controller,</w:t>
            </w:r>
            <w:r w:rsidRPr="00D545F8">
              <w:rPr>
                <w:rFonts w:asciiTheme="minorHAnsi" w:hAnsiTheme="minorHAnsi" w:cstheme="minorHAnsi"/>
                <w:sz w:val="22"/>
                <w:szCs w:val="22"/>
                <w:lang w:val="en-GB"/>
              </w:rPr>
              <w:t xml:space="preserve"> purpose, scope, data flows, data </w:t>
            </w:r>
            <w:r w:rsidR="00A348D6" w:rsidRPr="00D545F8">
              <w:rPr>
                <w:rFonts w:asciiTheme="minorHAnsi" w:hAnsiTheme="minorHAnsi" w:cstheme="minorHAnsi"/>
                <w:sz w:val="22"/>
                <w:szCs w:val="22"/>
                <w:lang w:val="en-GB"/>
              </w:rPr>
              <w:t xml:space="preserve">sources or </w:t>
            </w:r>
            <w:r w:rsidR="00B67CC5">
              <w:rPr>
                <w:rFonts w:asciiTheme="minorHAnsi" w:hAnsiTheme="minorHAnsi" w:cstheme="minorHAnsi"/>
                <w:sz w:val="22"/>
                <w:szCs w:val="22"/>
                <w:lang w:val="en-GB"/>
              </w:rPr>
              <w:t xml:space="preserve">identifiable </w:t>
            </w:r>
            <w:r w:rsidRPr="00D545F8">
              <w:rPr>
                <w:rFonts w:asciiTheme="minorHAnsi" w:hAnsiTheme="minorHAnsi" w:cstheme="minorHAnsi"/>
                <w:sz w:val="22"/>
                <w:szCs w:val="22"/>
                <w:lang w:val="en-GB"/>
              </w:rPr>
              <w:t xml:space="preserve">data items of the project. Please note that if you have any made any alternations to </w:t>
            </w:r>
            <w:r w:rsidR="005F4795" w:rsidRPr="00D545F8">
              <w:rPr>
                <w:rFonts w:asciiTheme="minorHAnsi" w:hAnsiTheme="minorHAnsi" w:cstheme="minorHAnsi"/>
                <w:sz w:val="22"/>
                <w:szCs w:val="22"/>
                <w:lang w:val="en-GB"/>
              </w:rPr>
              <w:t>these</w:t>
            </w:r>
            <w:r w:rsidRPr="00D545F8">
              <w:rPr>
                <w:rFonts w:asciiTheme="minorHAnsi" w:hAnsiTheme="minorHAnsi" w:cstheme="minorHAnsi"/>
                <w:sz w:val="22"/>
                <w:szCs w:val="22"/>
                <w:lang w:val="en-GB"/>
              </w:rPr>
              <w:t xml:space="preserve"> aspects of the project you must also submit an amendment request. </w:t>
            </w:r>
            <w:proofErr w:type="gramStart"/>
            <w:r w:rsidRPr="00D545F8">
              <w:rPr>
                <w:rFonts w:asciiTheme="minorHAnsi" w:hAnsiTheme="minorHAnsi" w:cstheme="minorHAnsi"/>
                <w:sz w:val="22"/>
                <w:szCs w:val="22"/>
                <w:lang w:val="en-GB"/>
              </w:rPr>
              <w:t>Notification of changes through this Annual Review submission are</w:t>
            </w:r>
            <w:proofErr w:type="gramEnd"/>
            <w:r w:rsidRPr="00D545F8">
              <w:rPr>
                <w:rFonts w:asciiTheme="minorHAnsi" w:hAnsiTheme="minorHAnsi" w:cstheme="minorHAnsi"/>
                <w:sz w:val="22"/>
                <w:szCs w:val="22"/>
                <w:lang w:val="en-GB"/>
              </w:rPr>
              <w:t xml:space="preserve"> not permitted.</w:t>
            </w:r>
          </w:p>
        </w:tc>
      </w:tr>
      <w:tr w:rsidR="006D6025" w:rsidRPr="00D545F8" w:rsidTr="006D6025">
        <w:tc>
          <w:tcPr>
            <w:tcW w:w="10881" w:type="dxa"/>
            <w:tcBorders>
              <w:top w:val="single" w:sz="4" w:space="0" w:color="auto"/>
              <w:left w:val="single" w:sz="4" w:space="0" w:color="auto"/>
              <w:bottom w:val="single" w:sz="4" w:space="0" w:color="auto"/>
              <w:right w:val="single" w:sz="4" w:space="0" w:color="auto"/>
            </w:tcBorders>
            <w:shd w:val="clear" w:color="auto" w:fill="auto"/>
          </w:tcPr>
          <w:p w:rsidR="006D6025" w:rsidRDefault="006D6025" w:rsidP="006F6012">
            <w:pPr>
              <w:rPr>
                <w:rFonts w:asciiTheme="minorHAnsi" w:hAnsiTheme="minorHAnsi" w:cstheme="minorHAnsi"/>
                <w:b/>
                <w:lang w:val="en-GB"/>
              </w:rPr>
            </w:pPr>
          </w:p>
          <w:p w:rsidR="00261C7E" w:rsidRDefault="00261C7E" w:rsidP="006F6012">
            <w:pPr>
              <w:rPr>
                <w:rFonts w:asciiTheme="minorHAnsi" w:hAnsiTheme="minorHAnsi" w:cstheme="minorHAnsi"/>
                <w:b/>
                <w:lang w:val="en-GB"/>
              </w:rPr>
            </w:pPr>
          </w:p>
          <w:p w:rsidR="00261C7E" w:rsidRDefault="00261C7E" w:rsidP="006F6012">
            <w:pPr>
              <w:rPr>
                <w:rFonts w:asciiTheme="minorHAnsi" w:hAnsiTheme="minorHAnsi" w:cstheme="minorHAnsi"/>
                <w:b/>
                <w:lang w:val="en-GB"/>
              </w:rPr>
            </w:pPr>
          </w:p>
          <w:p w:rsidR="00261C7E" w:rsidRPr="00D545F8" w:rsidRDefault="00261C7E" w:rsidP="006F6012">
            <w:pPr>
              <w:rPr>
                <w:rFonts w:asciiTheme="minorHAnsi" w:hAnsiTheme="minorHAnsi" w:cstheme="minorHAnsi"/>
                <w:b/>
                <w:lang w:val="en-GB"/>
              </w:rPr>
            </w:pPr>
          </w:p>
        </w:tc>
      </w:tr>
    </w:tbl>
    <w:p w:rsidR="001A4020" w:rsidRPr="00D545F8" w:rsidRDefault="001A40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1A4020" w:rsidRPr="00D545F8" w:rsidTr="00D37153">
        <w:tc>
          <w:tcPr>
            <w:tcW w:w="10881" w:type="dxa"/>
            <w:shd w:val="clear" w:color="auto" w:fill="BFBFBF"/>
          </w:tcPr>
          <w:p w:rsidR="001A4020" w:rsidRPr="00D545F8" w:rsidRDefault="004238BC" w:rsidP="00B4693D">
            <w:pPr>
              <w:rPr>
                <w:rFonts w:asciiTheme="minorHAnsi" w:hAnsiTheme="minorHAnsi" w:cstheme="minorHAnsi"/>
                <w:b/>
                <w:lang w:val="en-GB"/>
              </w:rPr>
            </w:pPr>
            <w:r w:rsidRPr="00D545F8">
              <w:rPr>
                <w:rFonts w:asciiTheme="minorHAnsi" w:hAnsiTheme="minorHAnsi" w:cstheme="minorHAnsi"/>
                <w:b/>
                <w:lang w:val="en-GB"/>
              </w:rPr>
              <w:t xml:space="preserve">3. </w:t>
            </w:r>
            <w:r w:rsidR="001A4020" w:rsidRPr="00D545F8">
              <w:rPr>
                <w:rFonts w:asciiTheme="minorHAnsi" w:hAnsiTheme="minorHAnsi" w:cstheme="minorHAnsi"/>
                <w:b/>
                <w:lang w:val="en-GB"/>
              </w:rPr>
              <w:t>Justification for ongoing support</w:t>
            </w:r>
          </w:p>
        </w:tc>
      </w:tr>
      <w:tr w:rsidR="00D9166A" w:rsidRPr="00D545F8" w:rsidTr="00D37153">
        <w:tc>
          <w:tcPr>
            <w:tcW w:w="10881" w:type="dxa"/>
            <w:shd w:val="clear" w:color="auto" w:fill="D9D9D9"/>
          </w:tcPr>
          <w:p w:rsidR="00D9166A" w:rsidRPr="00D545F8" w:rsidRDefault="00A348D6" w:rsidP="004238BC">
            <w:pPr>
              <w:numPr>
                <w:ilvl w:val="0"/>
                <w:numId w:val="3"/>
              </w:numPr>
              <w:rPr>
                <w:rFonts w:asciiTheme="minorHAnsi" w:hAnsiTheme="minorHAnsi" w:cstheme="minorHAnsi"/>
                <w:b/>
                <w:lang w:val="en-GB"/>
              </w:rPr>
            </w:pPr>
            <w:r w:rsidRPr="00D545F8">
              <w:rPr>
                <w:rFonts w:asciiTheme="minorHAnsi" w:hAnsiTheme="minorHAnsi" w:cstheme="minorHAnsi"/>
                <w:b/>
                <w:lang w:val="en-GB"/>
              </w:rPr>
              <w:t>Practicable alternatives/</w:t>
            </w:r>
            <w:r w:rsidR="001A4020" w:rsidRPr="00D545F8">
              <w:rPr>
                <w:rFonts w:asciiTheme="minorHAnsi" w:hAnsiTheme="minorHAnsi" w:cstheme="minorHAnsi"/>
                <w:b/>
                <w:lang w:val="en-GB"/>
              </w:rPr>
              <w:t>exit s</w:t>
            </w:r>
            <w:r w:rsidR="00D9166A" w:rsidRPr="00D545F8">
              <w:rPr>
                <w:rFonts w:asciiTheme="minorHAnsi" w:hAnsiTheme="minorHAnsi" w:cstheme="minorHAnsi"/>
                <w:b/>
                <w:lang w:val="en-GB"/>
              </w:rPr>
              <w:t>trategy</w:t>
            </w:r>
            <w:r w:rsidR="00DF1FA9" w:rsidRPr="00D545F8">
              <w:rPr>
                <w:rFonts w:asciiTheme="minorHAnsi" w:hAnsiTheme="minorHAnsi" w:cstheme="minorHAnsi"/>
                <w:b/>
                <w:lang w:val="en-GB"/>
              </w:rPr>
              <w:t xml:space="preserve"> </w:t>
            </w:r>
          </w:p>
          <w:p w:rsidR="00D9166A" w:rsidRPr="00D545F8" w:rsidRDefault="00DF1FA9" w:rsidP="00A348D6">
            <w:pPr>
              <w:rPr>
                <w:rFonts w:asciiTheme="minorHAnsi" w:hAnsiTheme="minorHAnsi" w:cstheme="minorHAnsi"/>
                <w:lang w:val="en-GB"/>
              </w:rPr>
            </w:pPr>
            <w:r w:rsidRPr="00D545F8">
              <w:rPr>
                <w:rFonts w:asciiTheme="minorHAnsi" w:hAnsiTheme="minorHAnsi" w:cstheme="minorHAnsi"/>
                <w:sz w:val="22"/>
                <w:lang w:val="en-GB"/>
              </w:rPr>
              <w:t>It is a requirement of the Regulations that data controllers review the requirement to continue</w:t>
            </w:r>
            <w:r w:rsidR="00EA2AD7" w:rsidRPr="00D545F8">
              <w:rPr>
                <w:rFonts w:asciiTheme="minorHAnsi" w:hAnsiTheme="minorHAnsi" w:cstheme="minorHAnsi"/>
                <w:sz w:val="22"/>
                <w:lang w:val="en-GB"/>
              </w:rPr>
              <w:t xml:space="preserve"> processing </w:t>
            </w:r>
            <w:r w:rsidR="00A348D6" w:rsidRPr="00D545F8">
              <w:rPr>
                <w:rFonts w:asciiTheme="minorHAnsi" w:hAnsiTheme="minorHAnsi" w:cstheme="minorHAnsi"/>
                <w:sz w:val="22"/>
                <w:lang w:val="en-GB"/>
              </w:rPr>
              <w:t>confidential</w:t>
            </w:r>
            <w:r w:rsidR="00EA2AD7" w:rsidRPr="00D545F8">
              <w:rPr>
                <w:rFonts w:asciiTheme="minorHAnsi" w:hAnsiTheme="minorHAnsi" w:cstheme="minorHAnsi"/>
                <w:sz w:val="22"/>
                <w:lang w:val="en-GB"/>
              </w:rPr>
              <w:t xml:space="preserve"> patient information without consent on an annual basis. </w:t>
            </w:r>
            <w:r w:rsidRPr="00D545F8">
              <w:rPr>
                <w:rFonts w:asciiTheme="minorHAnsi" w:hAnsiTheme="minorHAnsi" w:cstheme="minorHAnsi"/>
                <w:sz w:val="22"/>
                <w:lang w:val="en-GB"/>
              </w:rPr>
              <w:t xml:space="preserve"> </w:t>
            </w:r>
            <w:r w:rsidR="00EA2AD7" w:rsidRPr="00D545F8">
              <w:rPr>
                <w:rFonts w:asciiTheme="minorHAnsi" w:hAnsiTheme="minorHAnsi" w:cstheme="minorHAnsi"/>
                <w:sz w:val="22"/>
                <w:lang w:val="en-GB"/>
              </w:rPr>
              <w:t>P</w:t>
            </w:r>
            <w:r w:rsidR="00D9166A" w:rsidRPr="00D545F8">
              <w:rPr>
                <w:rFonts w:asciiTheme="minorHAnsi" w:hAnsiTheme="minorHAnsi" w:cstheme="minorHAnsi"/>
                <w:sz w:val="22"/>
                <w:lang w:val="en-GB"/>
              </w:rPr>
              <w:t xml:space="preserve">lease provide an overview of </w:t>
            </w:r>
            <w:r w:rsidR="001A4020" w:rsidRPr="00D545F8">
              <w:rPr>
                <w:rFonts w:asciiTheme="minorHAnsi" w:hAnsiTheme="minorHAnsi" w:cstheme="minorHAnsi"/>
                <w:sz w:val="22"/>
                <w:lang w:val="en-GB"/>
              </w:rPr>
              <w:t>alternative</w:t>
            </w:r>
            <w:r w:rsidR="00EA2AD7" w:rsidRPr="00D545F8">
              <w:rPr>
                <w:rFonts w:asciiTheme="minorHAnsi" w:hAnsiTheme="minorHAnsi" w:cstheme="minorHAnsi"/>
                <w:sz w:val="22"/>
                <w:lang w:val="en-GB"/>
              </w:rPr>
              <w:t>s</w:t>
            </w:r>
            <w:r w:rsidR="00D9166A" w:rsidRPr="00D545F8">
              <w:rPr>
                <w:rFonts w:asciiTheme="minorHAnsi" w:hAnsiTheme="minorHAnsi" w:cstheme="minorHAnsi"/>
                <w:sz w:val="22"/>
                <w:lang w:val="en-GB"/>
              </w:rPr>
              <w:t xml:space="preserve"> being considered or taken to negate </w:t>
            </w:r>
            <w:r w:rsidR="00457AFA" w:rsidRPr="00D545F8">
              <w:rPr>
                <w:rFonts w:asciiTheme="minorHAnsi" w:hAnsiTheme="minorHAnsi" w:cstheme="minorHAnsi"/>
                <w:sz w:val="22"/>
                <w:lang w:val="en-GB"/>
              </w:rPr>
              <w:t xml:space="preserve">the need for </w:t>
            </w:r>
            <w:r w:rsidR="001A4020" w:rsidRPr="00D545F8">
              <w:rPr>
                <w:rFonts w:asciiTheme="minorHAnsi" w:hAnsiTheme="minorHAnsi" w:cstheme="minorHAnsi"/>
                <w:sz w:val="22"/>
                <w:lang w:val="en-GB"/>
              </w:rPr>
              <w:t xml:space="preserve">ongoing support, such as the </w:t>
            </w:r>
            <w:r w:rsidRPr="00D545F8">
              <w:rPr>
                <w:rFonts w:asciiTheme="minorHAnsi" w:hAnsiTheme="minorHAnsi" w:cstheme="minorHAnsi"/>
                <w:sz w:val="22"/>
                <w:lang w:val="en-GB"/>
              </w:rPr>
              <w:t>receipt of anonymised</w:t>
            </w:r>
            <w:r w:rsidR="001A4020" w:rsidRPr="00D545F8">
              <w:rPr>
                <w:rFonts w:asciiTheme="minorHAnsi" w:hAnsiTheme="minorHAnsi" w:cstheme="minorHAnsi"/>
                <w:sz w:val="22"/>
                <w:lang w:val="en-GB"/>
              </w:rPr>
              <w:t xml:space="preserve"> data</w:t>
            </w:r>
            <w:r w:rsidRPr="00D545F8">
              <w:rPr>
                <w:rFonts w:asciiTheme="minorHAnsi" w:hAnsiTheme="minorHAnsi" w:cstheme="minorHAnsi"/>
                <w:sz w:val="22"/>
                <w:lang w:val="en-GB"/>
              </w:rPr>
              <w:t xml:space="preserve"> only or the movement towards a </w:t>
            </w:r>
            <w:proofErr w:type="spellStart"/>
            <w:r w:rsidRPr="00D545F8">
              <w:rPr>
                <w:rFonts w:asciiTheme="minorHAnsi" w:hAnsiTheme="minorHAnsi" w:cstheme="minorHAnsi"/>
                <w:sz w:val="22"/>
                <w:lang w:val="en-GB"/>
              </w:rPr>
              <w:t>pseudonymised</w:t>
            </w:r>
            <w:proofErr w:type="spellEnd"/>
            <w:r w:rsidRPr="00D545F8">
              <w:rPr>
                <w:rFonts w:asciiTheme="minorHAnsi" w:hAnsiTheme="minorHAnsi" w:cstheme="minorHAnsi"/>
                <w:sz w:val="22"/>
                <w:lang w:val="en-GB"/>
              </w:rPr>
              <w:t xml:space="preserve"> approach</w:t>
            </w:r>
            <w:r w:rsidR="001A4020" w:rsidRPr="00D545F8">
              <w:rPr>
                <w:rFonts w:asciiTheme="minorHAnsi" w:hAnsiTheme="minorHAnsi" w:cstheme="minorHAnsi"/>
                <w:sz w:val="22"/>
                <w:lang w:val="en-GB"/>
              </w:rPr>
              <w:t>.</w:t>
            </w:r>
          </w:p>
        </w:tc>
      </w:tr>
      <w:tr w:rsidR="00D9166A" w:rsidRPr="00D545F8" w:rsidTr="00611C4D">
        <w:tc>
          <w:tcPr>
            <w:tcW w:w="10881" w:type="dxa"/>
            <w:shd w:val="clear" w:color="auto" w:fill="auto"/>
          </w:tcPr>
          <w:p w:rsidR="00D9166A" w:rsidRDefault="00D9166A" w:rsidP="00B4693D">
            <w:pPr>
              <w:rPr>
                <w:rFonts w:asciiTheme="minorHAnsi" w:hAnsiTheme="minorHAnsi" w:cstheme="minorHAnsi"/>
                <w:b/>
                <w:lang w:val="en-GB"/>
              </w:rPr>
            </w:pPr>
          </w:p>
          <w:p w:rsidR="00261C7E" w:rsidRDefault="00261C7E" w:rsidP="00B4693D">
            <w:pPr>
              <w:rPr>
                <w:rFonts w:asciiTheme="minorHAnsi" w:hAnsiTheme="minorHAnsi" w:cstheme="minorHAnsi"/>
                <w:b/>
                <w:lang w:val="en-GB"/>
              </w:rPr>
            </w:pPr>
          </w:p>
          <w:p w:rsidR="00261C7E" w:rsidRDefault="00261C7E" w:rsidP="00B4693D">
            <w:pPr>
              <w:rPr>
                <w:rFonts w:asciiTheme="minorHAnsi" w:hAnsiTheme="minorHAnsi" w:cstheme="minorHAnsi"/>
                <w:b/>
                <w:lang w:val="en-GB"/>
              </w:rPr>
            </w:pPr>
          </w:p>
          <w:p w:rsidR="00261C7E" w:rsidRPr="00D545F8" w:rsidRDefault="00261C7E" w:rsidP="00B4693D">
            <w:pPr>
              <w:rPr>
                <w:rFonts w:asciiTheme="minorHAnsi" w:hAnsiTheme="minorHAnsi" w:cstheme="minorHAnsi"/>
                <w:b/>
                <w:lang w:val="en-GB"/>
              </w:rPr>
            </w:pPr>
          </w:p>
        </w:tc>
      </w:tr>
    </w:tbl>
    <w:p w:rsidR="001A4020" w:rsidRPr="00D545F8" w:rsidRDefault="001A40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1A4020" w:rsidRPr="00D545F8" w:rsidTr="00D37153">
        <w:tc>
          <w:tcPr>
            <w:tcW w:w="10881" w:type="dxa"/>
            <w:shd w:val="clear" w:color="auto" w:fill="BFBFBF"/>
          </w:tcPr>
          <w:p w:rsidR="001A4020" w:rsidRPr="00D545F8" w:rsidRDefault="004238BC" w:rsidP="00B4693D">
            <w:pPr>
              <w:rPr>
                <w:rFonts w:asciiTheme="minorHAnsi" w:hAnsiTheme="minorHAnsi" w:cstheme="minorHAnsi"/>
                <w:b/>
                <w:lang w:val="en-GB"/>
              </w:rPr>
            </w:pPr>
            <w:r w:rsidRPr="00D545F8">
              <w:rPr>
                <w:rFonts w:asciiTheme="minorHAnsi" w:hAnsiTheme="minorHAnsi" w:cstheme="minorHAnsi"/>
                <w:b/>
                <w:lang w:val="en-GB"/>
              </w:rPr>
              <w:t xml:space="preserve">4. </w:t>
            </w:r>
            <w:r w:rsidR="001A4020" w:rsidRPr="00D545F8">
              <w:rPr>
                <w:rFonts w:asciiTheme="minorHAnsi" w:hAnsiTheme="minorHAnsi" w:cstheme="minorHAnsi"/>
                <w:b/>
                <w:lang w:val="en-GB"/>
              </w:rPr>
              <w:t>Patient/service user feedback</w:t>
            </w:r>
          </w:p>
        </w:tc>
      </w:tr>
      <w:tr w:rsidR="00D9166A" w:rsidRPr="00D545F8" w:rsidTr="00D37153">
        <w:tc>
          <w:tcPr>
            <w:tcW w:w="10881" w:type="dxa"/>
            <w:shd w:val="clear" w:color="auto" w:fill="D9D9D9"/>
          </w:tcPr>
          <w:p w:rsidR="00D9166A" w:rsidRPr="00D545F8" w:rsidRDefault="00D9166A" w:rsidP="004238BC">
            <w:pPr>
              <w:numPr>
                <w:ilvl w:val="0"/>
                <w:numId w:val="4"/>
              </w:numPr>
              <w:rPr>
                <w:rFonts w:asciiTheme="minorHAnsi" w:hAnsiTheme="minorHAnsi" w:cstheme="minorHAnsi"/>
                <w:lang w:val="en-GB"/>
              </w:rPr>
            </w:pPr>
            <w:r w:rsidRPr="00D545F8">
              <w:rPr>
                <w:rFonts w:asciiTheme="minorHAnsi" w:hAnsiTheme="minorHAnsi" w:cstheme="minorHAnsi"/>
                <w:b/>
                <w:lang w:val="en-GB"/>
              </w:rPr>
              <w:t>User involvement</w:t>
            </w:r>
          </w:p>
          <w:p w:rsidR="00D9166A" w:rsidRPr="00D545F8" w:rsidRDefault="00D9166A" w:rsidP="00B4693D">
            <w:pPr>
              <w:rPr>
                <w:rFonts w:asciiTheme="minorHAnsi" w:hAnsiTheme="minorHAnsi" w:cstheme="minorHAnsi"/>
                <w:lang w:val="en-GB"/>
              </w:rPr>
            </w:pPr>
            <w:r w:rsidRPr="00D545F8">
              <w:rPr>
                <w:rFonts w:asciiTheme="minorHAnsi" w:hAnsiTheme="minorHAnsi" w:cstheme="minorHAnsi"/>
                <w:sz w:val="22"/>
                <w:lang w:val="en-GB"/>
              </w:rPr>
              <w:t>Please provide an update on any service user involvement you have undertaken in the last year and any amendments that have been made to the study as a result of this.</w:t>
            </w:r>
          </w:p>
        </w:tc>
      </w:tr>
      <w:tr w:rsidR="00D9166A" w:rsidRPr="00D545F8" w:rsidTr="00611C4D">
        <w:tc>
          <w:tcPr>
            <w:tcW w:w="10881" w:type="dxa"/>
            <w:shd w:val="clear" w:color="auto" w:fill="auto"/>
          </w:tcPr>
          <w:p w:rsidR="00D9166A" w:rsidRDefault="00D9166A" w:rsidP="00B4693D">
            <w:pPr>
              <w:rPr>
                <w:rFonts w:asciiTheme="minorHAnsi" w:hAnsiTheme="minorHAnsi" w:cstheme="minorHAnsi"/>
                <w:b/>
                <w:lang w:val="en-GB"/>
              </w:rPr>
            </w:pPr>
          </w:p>
          <w:p w:rsidR="00261C7E" w:rsidRDefault="00261C7E" w:rsidP="00B4693D">
            <w:pPr>
              <w:rPr>
                <w:rFonts w:asciiTheme="minorHAnsi" w:hAnsiTheme="minorHAnsi" w:cstheme="minorHAnsi"/>
                <w:b/>
                <w:lang w:val="en-GB"/>
              </w:rPr>
            </w:pPr>
          </w:p>
          <w:p w:rsidR="00261C7E" w:rsidRDefault="00261C7E" w:rsidP="00B4693D">
            <w:pPr>
              <w:rPr>
                <w:rFonts w:asciiTheme="minorHAnsi" w:hAnsiTheme="minorHAnsi" w:cstheme="minorHAnsi"/>
                <w:b/>
                <w:lang w:val="en-GB"/>
              </w:rPr>
            </w:pPr>
          </w:p>
          <w:p w:rsidR="00261C7E" w:rsidRPr="00D545F8" w:rsidRDefault="00261C7E" w:rsidP="00B4693D">
            <w:pPr>
              <w:rPr>
                <w:rFonts w:asciiTheme="minorHAnsi" w:hAnsiTheme="minorHAnsi" w:cstheme="minorHAnsi"/>
                <w:b/>
                <w:lang w:val="en-GB"/>
              </w:rPr>
            </w:pPr>
          </w:p>
        </w:tc>
      </w:tr>
      <w:tr w:rsidR="00D9166A" w:rsidRPr="00D545F8" w:rsidTr="00D37153">
        <w:tc>
          <w:tcPr>
            <w:tcW w:w="10881" w:type="dxa"/>
            <w:shd w:val="clear" w:color="auto" w:fill="D9D9D9"/>
          </w:tcPr>
          <w:p w:rsidR="00D9166A" w:rsidRPr="00D545F8" w:rsidRDefault="00D9166A" w:rsidP="004451CC">
            <w:pPr>
              <w:numPr>
                <w:ilvl w:val="0"/>
                <w:numId w:val="4"/>
              </w:numPr>
              <w:rPr>
                <w:rFonts w:asciiTheme="minorHAnsi" w:hAnsiTheme="minorHAnsi" w:cstheme="minorHAnsi"/>
                <w:b/>
                <w:lang w:val="en-GB"/>
              </w:rPr>
            </w:pPr>
            <w:r w:rsidRPr="00D545F8">
              <w:rPr>
                <w:rFonts w:asciiTheme="minorHAnsi" w:hAnsiTheme="minorHAnsi" w:cstheme="minorHAnsi"/>
                <w:b/>
                <w:lang w:val="en-GB"/>
              </w:rPr>
              <w:t>Patient feedback</w:t>
            </w:r>
            <w:r w:rsidR="001A4020" w:rsidRPr="00D545F8">
              <w:rPr>
                <w:rFonts w:asciiTheme="minorHAnsi" w:hAnsiTheme="minorHAnsi" w:cstheme="minorHAnsi"/>
                <w:b/>
                <w:lang w:val="en-GB"/>
              </w:rPr>
              <w:t xml:space="preserve"> and objections</w:t>
            </w:r>
          </w:p>
          <w:p w:rsidR="001A4020" w:rsidRPr="00D545F8" w:rsidRDefault="00D9166A" w:rsidP="005F4795">
            <w:pPr>
              <w:rPr>
                <w:rFonts w:asciiTheme="minorHAnsi" w:hAnsiTheme="minorHAnsi" w:cstheme="minorHAnsi"/>
                <w:lang w:val="en-GB"/>
              </w:rPr>
            </w:pPr>
            <w:r w:rsidRPr="00D545F8">
              <w:rPr>
                <w:rFonts w:asciiTheme="minorHAnsi" w:hAnsiTheme="minorHAnsi" w:cstheme="minorHAnsi"/>
                <w:sz w:val="22"/>
                <w:lang w:val="en-GB"/>
              </w:rPr>
              <w:t>Please prov</w:t>
            </w:r>
            <w:r w:rsidR="00457AFA" w:rsidRPr="00D545F8">
              <w:rPr>
                <w:rFonts w:asciiTheme="minorHAnsi" w:hAnsiTheme="minorHAnsi" w:cstheme="minorHAnsi"/>
                <w:sz w:val="22"/>
                <w:lang w:val="en-GB"/>
              </w:rPr>
              <w:t xml:space="preserve">ide </w:t>
            </w:r>
            <w:r w:rsidR="001A4020" w:rsidRPr="00D545F8">
              <w:rPr>
                <w:rFonts w:asciiTheme="minorHAnsi" w:hAnsiTheme="minorHAnsi" w:cstheme="minorHAnsi"/>
                <w:sz w:val="22"/>
                <w:lang w:val="en-GB"/>
              </w:rPr>
              <w:t xml:space="preserve">details of any complaints, </w:t>
            </w:r>
            <w:r w:rsidRPr="00D545F8">
              <w:rPr>
                <w:rFonts w:asciiTheme="minorHAnsi" w:hAnsiTheme="minorHAnsi" w:cstheme="minorHAnsi"/>
                <w:sz w:val="22"/>
                <w:lang w:val="en-GB"/>
              </w:rPr>
              <w:t xml:space="preserve">queries </w:t>
            </w:r>
            <w:r w:rsidR="001A4020" w:rsidRPr="00D545F8">
              <w:rPr>
                <w:rFonts w:asciiTheme="minorHAnsi" w:hAnsiTheme="minorHAnsi" w:cstheme="minorHAnsi"/>
                <w:sz w:val="22"/>
                <w:lang w:val="en-GB"/>
              </w:rPr>
              <w:t xml:space="preserve">or objections </w:t>
            </w:r>
            <w:r w:rsidRPr="00D545F8">
              <w:rPr>
                <w:rFonts w:asciiTheme="minorHAnsi" w:hAnsiTheme="minorHAnsi" w:cstheme="minorHAnsi"/>
                <w:sz w:val="22"/>
                <w:lang w:val="en-GB"/>
              </w:rPr>
              <w:t xml:space="preserve">that you have received from patients (which specifically relate to your </w:t>
            </w:r>
            <w:r w:rsidR="00EA2AD7" w:rsidRPr="00D545F8">
              <w:rPr>
                <w:rFonts w:asciiTheme="minorHAnsi" w:hAnsiTheme="minorHAnsi" w:cstheme="minorHAnsi"/>
                <w:sz w:val="22"/>
                <w:lang w:val="en-GB"/>
              </w:rPr>
              <w:t>processing confidential patient information without consent</w:t>
            </w:r>
            <w:r w:rsidRPr="00D545F8">
              <w:rPr>
                <w:rFonts w:asciiTheme="minorHAnsi" w:hAnsiTheme="minorHAnsi" w:cstheme="minorHAnsi"/>
                <w:sz w:val="22"/>
                <w:lang w:val="en-GB"/>
              </w:rPr>
              <w:t>) and the steps you have taken to resolve them.</w:t>
            </w:r>
            <w:r w:rsidRPr="00D545F8">
              <w:rPr>
                <w:rFonts w:asciiTheme="minorHAnsi" w:hAnsiTheme="minorHAnsi" w:cstheme="minorHAnsi"/>
                <w:lang w:val="en-GB"/>
              </w:rPr>
              <w:t xml:space="preserve"> </w:t>
            </w:r>
            <w:r w:rsidR="001A4020" w:rsidRPr="00D545F8">
              <w:rPr>
                <w:rFonts w:asciiTheme="minorHAnsi" w:hAnsiTheme="minorHAnsi" w:cstheme="minorHAnsi"/>
                <w:sz w:val="22"/>
                <w:lang w:val="en-GB"/>
              </w:rPr>
              <w:t>Have any patients requested that their data is not processed and how has it been ensured that this has been respected?</w:t>
            </w:r>
          </w:p>
        </w:tc>
      </w:tr>
      <w:tr w:rsidR="00D9166A" w:rsidRPr="00D545F8" w:rsidTr="00611C4D">
        <w:tc>
          <w:tcPr>
            <w:tcW w:w="10881" w:type="dxa"/>
            <w:shd w:val="clear" w:color="auto" w:fill="auto"/>
          </w:tcPr>
          <w:p w:rsidR="00D9166A" w:rsidRDefault="00D9166A" w:rsidP="00B4693D">
            <w:pPr>
              <w:rPr>
                <w:rFonts w:asciiTheme="minorHAnsi" w:hAnsiTheme="minorHAnsi" w:cstheme="minorHAnsi"/>
                <w:b/>
                <w:lang w:val="en-GB"/>
              </w:rPr>
            </w:pPr>
          </w:p>
          <w:p w:rsidR="00261C7E" w:rsidRDefault="00261C7E" w:rsidP="00B4693D">
            <w:pPr>
              <w:rPr>
                <w:rFonts w:asciiTheme="minorHAnsi" w:hAnsiTheme="minorHAnsi" w:cstheme="minorHAnsi"/>
                <w:b/>
                <w:lang w:val="en-GB"/>
              </w:rPr>
            </w:pPr>
          </w:p>
          <w:p w:rsidR="00261C7E" w:rsidRDefault="00261C7E" w:rsidP="00B4693D">
            <w:pPr>
              <w:rPr>
                <w:rFonts w:asciiTheme="minorHAnsi" w:hAnsiTheme="minorHAnsi" w:cstheme="minorHAnsi"/>
                <w:b/>
                <w:lang w:val="en-GB"/>
              </w:rPr>
            </w:pPr>
          </w:p>
          <w:p w:rsidR="00261C7E" w:rsidRPr="00D545F8" w:rsidRDefault="00261C7E" w:rsidP="00B4693D">
            <w:pPr>
              <w:rPr>
                <w:rFonts w:asciiTheme="minorHAnsi" w:hAnsiTheme="minorHAnsi" w:cstheme="minorHAnsi"/>
                <w:b/>
                <w:lang w:val="en-GB"/>
              </w:rPr>
            </w:pPr>
          </w:p>
        </w:tc>
      </w:tr>
    </w:tbl>
    <w:p w:rsidR="00D9166A" w:rsidRDefault="00D9166A" w:rsidP="00B4693D">
      <w:pPr>
        <w:rPr>
          <w:rFonts w:asciiTheme="minorHAnsi" w:hAnsiTheme="minorHAnsi" w:cstheme="minorHAnsi"/>
          <w:lang w:val="en-GB"/>
        </w:rPr>
      </w:pPr>
    </w:p>
    <w:p w:rsidR="00261C7E" w:rsidRDefault="00261C7E" w:rsidP="00B4693D">
      <w:pPr>
        <w:rPr>
          <w:rFonts w:asciiTheme="minorHAnsi" w:hAnsiTheme="minorHAnsi" w:cstheme="minorHAnsi"/>
          <w:lang w:val="en-GB"/>
        </w:rPr>
      </w:pPr>
    </w:p>
    <w:p w:rsidR="00261C7E" w:rsidRDefault="00261C7E" w:rsidP="00B4693D">
      <w:pPr>
        <w:rPr>
          <w:rFonts w:asciiTheme="minorHAnsi" w:hAnsiTheme="minorHAnsi" w:cstheme="minorHAnsi"/>
          <w:lang w:val="en-GB"/>
        </w:rPr>
      </w:pPr>
    </w:p>
    <w:p w:rsidR="00261C7E" w:rsidRDefault="00261C7E" w:rsidP="00B4693D">
      <w:pPr>
        <w:rPr>
          <w:rFonts w:asciiTheme="minorHAnsi" w:hAnsiTheme="minorHAnsi" w:cstheme="minorHAnsi"/>
          <w:lang w:val="en-GB"/>
        </w:rPr>
      </w:pPr>
    </w:p>
    <w:p w:rsidR="00261C7E" w:rsidRDefault="00261C7E" w:rsidP="00B4693D">
      <w:pPr>
        <w:rPr>
          <w:rFonts w:asciiTheme="minorHAnsi" w:hAnsiTheme="minorHAnsi" w:cstheme="minorHAnsi"/>
          <w:lang w:val="en-GB"/>
        </w:rPr>
      </w:pPr>
    </w:p>
    <w:p w:rsidR="00261C7E" w:rsidRDefault="00261C7E" w:rsidP="00B4693D">
      <w:pPr>
        <w:rPr>
          <w:rFonts w:asciiTheme="minorHAnsi" w:hAnsiTheme="minorHAnsi" w:cstheme="minorHAnsi"/>
          <w:lang w:val="en-GB"/>
        </w:rPr>
      </w:pPr>
    </w:p>
    <w:p w:rsidR="00261C7E" w:rsidRDefault="00261C7E" w:rsidP="00B4693D">
      <w:pPr>
        <w:rPr>
          <w:rFonts w:asciiTheme="minorHAnsi" w:hAnsiTheme="minorHAnsi" w:cstheme="minorHAnsi"/>
          <w:lang w:val="en-GB"/>
        </w:rPr>
      </w:pPr>
    </w:p>
    <w:p w:rsidR="00261C7E" w:rsidRPr="00D545F8" w:rsidRDefault="00261C7E" w:rsidP="00B4693D">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D9166A" w:rsidRPr="00D545F8" w:rsidTr="0028323A">
        <w:tc>
          <w:tcPr>
            <w:tcW w:w="10881" w:type="dxa"/>
            <w:shd w:val="clear" w:color="auto" w:fill="BFBFBF" w:themeFill="background1" w:themeFillShade="BF"/>
          </w:tcPr>
          <w:p w:rsidR="00D9166A" w:rsidRPr="00D545F8" w:rsidRDefault="004238BC" w:rsidP="00B4693D">
            <w:pPr>
              <w:rPr>
                <w:rFonts w:asciiTheme="minorHAnsi" w:hAnsiTheme="minorHAnsi" w:cstheme="minorHAnsi"/>
                <w:lang w:val="en-GB"/>
              </w:rPr>
            </w:pPr>
            <w:r w:rsidRPr="00D545F8">
              <w:rPr>
                <w:rFonts w:asciiTheme="minorHAnsi" w:hAnsiTheme="minorHAnsi" w:cstheme="minorHAnsi"/>
                <w:b/>
                <w:lang w:val="en-GB"/>
              </w:rPr>
              <w:t xml:space="preserve">5. </w:t>
            </w:r>
            <w:r w:rsidR="00D9166A" w:rsidRPr="00D545F8">
              <w:rPr>
                <w:rFonts w:asciiTheme="minorHAnsi" w:hAnsiTheme="minorHAnsi" w:cstheme="minorHAnsi"/>
                <w:b/>
                <w:lang w:val="en-GB"/>
              </w:rPr>
              <w:t>Confirmation of contact details</w:t>
            </w:r>
          </w:p>
          <w:p w:rsidR="00D9166A" w:rsidRPr="00D545F8" w:rsidRDefault="00D9166A" w:rsidP="001A4020">
            <w:pPr>
              <w:rPr>
                <w:rFonts w:asciiTheme="minorHAnsi" w:hAnsiTheme="minorHAnsi" w:cstheme="minorHAnsi"/>
                <w:lang w:val="en-GB"/>
              </w:rPr>
            </w:pPr>
            <w:r w:rsidRPr="00D545F8">
              <w:rPr>
                <w:rFonts w:asciiTheme="minorHAnsi" w:hAnsiTheme="minorHAnsi" w:cstheme="minorHAnsi"/>
                <w:sz w:val="22"/>
                <w:lang w:val="en-GB"/>
              </w:rPr>
              <w:t>Please confirm contact details for the purpose of our publicly availa</w:t>
            </w:r>
            <w:r w:rsidR="00457AFA" w:rsidRPr="00D545F8">
              <w:rPr>
                <w:rFonts w:asciiTheme="minorHAnsi" w:hAnsiTheme="minorHAnsi" w:cstheme="minorHAnsi"/>
                <w:sz w:val="22"/>
                <w:lang w:val="en-GB"/>
              </w:rPr>
              <w:t>ble register of approved applications.</w:t>
            </w:r>
          </w:p>
        </w:tc>
      </w:tr>
      <w:tr w:rsidR="001A4020" w:rsidRPr="00D545F8" w:rsidTr="00611C4D">
        <w:tc>
          <w:tcPr>
            <w:tcW w:w="10881" w:type="dxa"/>
            <w:shd w:val="clear" w:color="auto" w:fill="auto"/>
          </w:tcPr>
          <w:p w:rsidR="00036F63" w:rsidRDefault="00036F63" w:rsidP="001A4020">
            <w:pPr>
              <w:spacing w:line="276" w:lineRule="auto"/>
              <w:rPr>
                <w:rFonts w:asciiTheme="minorHAnsi" w:hAnsiTheme="minorHAnsi" w:cstheme="minorHAnsi"/>
                <w:lang w:val="en-GB"/>
              </w:rPr>
            </w:pPr>
          </w:p>
          <w:p w:rsidR="001A4020" w:rsidRPr="00D545F8" w:rsidRDefault="001A4020" w:rsidP="001A4020">
            <w:pPr>
              <w:spacing w:line="276" w:lineRule="auto"/>
              <w:rPr>
                <w:rFonts w:asciiTheme="minorHAnsi" w:hAnsiTheme="minorHAnsi" w:cstheme="minorHAnsi"/>
                <w:u w:val="single"/>
                <w:lang w:val="en-GB"/>
              </w:rPr>
            </w:pPr>
            <w:r w:rsidRPr="00D545F8">
              <w:rPr>
                <w:rFonts w:asciiTheme="minorHAnsi" w:hAnsiTheme="minorHAnsi" w:cstheme="minorHAnsi"/>
                <w:lang w:val="en-GB"/>
              </w:rPr>
              <w:t>Applying organisation:</w:t>
            </w:r>
            <w:r w:rsidRPr="00D545F8">
              <w:rPr>
                <w:rFonts w:asciiTheme="minorHAnsi" w:hAnsiTheme="minorHAnsi" w:cstheme="minorHAnsi"/>
                <w:lang w:val="en-GB"/>
              </w:rPr>
              <w:tab/>
            </w:r>
          </w:p>
          <w:p w:rsidR="001A4020" w:rsidRPr="00D545F8" w:rsidRDefault="001A4020" w:rsidP="001A4020">
            <w:pPr>
              <w:spacing w:line="276" w:lineRule="auto"/>
              <w:rPr>
                <w:rFonts w:asciiTheme="minorHAnsi" w:hAnsiTheme="minorHAnsi" w:cstheme="minorHAnsi"/>
                <w:lang w:val="en-GB"/>
              </w:rPr>
            </w:pPr>
          </w:p>
          <w:p w:rsidR="001A4020" w:rsidRPr="00D545F8" w:rsidRDefault="001A4020" w:rsidP="001A4020">
            <w:pPr>
              <w:spacing w:line="276" w:lineRule="auto"/>
              <w:ind w:left="2835" w:hanging="2835"/>
              <w:rPr>
                <w:rFonts w:asciiTheme="minorHAnsi" w:hAnsiTheme="minorHAnsi" w:cstheme="minorHAnsi"/>
                <w:lang w:val="en-GB"/>
              </w:rPr>
            </w:pPr>
            <w:r w:rsidRPr="00D545F8">
              <w:rPr>
                <w:rFonts w:asciiTheme="minorHAnsi" w:hAnsiTheme="minorHAnsi" w:cstheme="minorHAnsi"/>
                <w:lang w:val="en-GB"/>
              </w:rPr>
              <w:t>Contact Name and role:</w:t>
            </w:r>
            <w:r w:rsidRPr="00D545F8">
              <w:rPr>
                <w:rFonts w:asciiTheme="minorHAnsi" w:hAnsiTheme="minorHAnsi" w:cstheme="minorHAnsi"/>
                <w:lang w:val="en-GB"/>
              </w:rPr>
              <w:tab/>
            </w:r>
          </w:p>
          <w:p w:rsidR="001A4020" w:rsidRPr="00D545F8" w:rsidRDefault="001A4020" w:rsidP="001A4020">
            <w:pPr>
              <w:spacing w:line="276" w:lineRule="auto"/>
              <w:rPr>
                <w:rFonts w:asciiTheme="minorHAnsi" w:hAnsiTheme="minorHAnsi" w:cstheme="minorHAnsi"/>
                <w:lang w:val="en-GB"/>
              </w:rPr>
            </w:pPr>
          </w:p>
          <w:p w:rsidR="001A4020" w:rsidRPr="00D545F8" w:rsidRDefault="001A4020" w:rsidP="001A4020">
            <w:pPr>
              <w:spacing w:line="276" w:lineRule="auto"/>
              <w:rPr>
                <w:rFonts w:asciiTheme="minorHAnsi" w:hAnsiTheme="minorHAnsi" w:cstheme="minorHAnsi"/>
                <w:u w:val="single"/>
                <w:lang w:val="en-GB"/>
              </w:rPr>
            </w:pPr>
            <w:r w:rsidRPr="00D545F8">
              <w:rPr>
                <w:rFonts w:asciiTheme="minorHAnsi" w:hAnsiTheme="minorHAnsi" w:cstheme="minorHAnsi"/>
                <w:lang w:val="en-GB"/>
              </w:rPr>
              <w:t>Full address:</w:t>
            </w:r>
            <w:r w:rsidRPr="00D545F8">
              <w:rPr>
                <w:rFonts w:asciiTheme="minorHAnsi" w:hAnsiTheme="minorHAnsi" w:cstheme="minorHAnsi"/>
                <w:lang w:val="en-GB"/>
              </w:rPr>
              <w:tab/>
            </w:r>
          </w:p>
          <w:p w:rsidR="001A4020" w:rsidRDefault="001A4020" w:rsidP="001A4020">
            <w:pPr>
              <w:spacing w:line="276" w:lineRule="auto"/>
              <w:rPr>
                <w:rFonts w:asciiTheme="minorHAnsi" w:hAnsiTheme="minorHAnsi" w:cstheme="minorHAnsi"/>
                <w:lang w:val="en-GB"/>
              </w:rPr>
            </w:pPr>
          </w:p>
          <w:p w:rsidR="00036F63" w:rsidRPr="00D545F8" w:rsidRDefault="00036F63" w:rsidP="001A4020">
            <w:pPr>
              <w:spacing w:line="276" w:lineRule="auto"/>
              <w:rPr>
                <w:rFonts w:asciiTheme="minorHAnsi" w:hAnsiTheme="minorHAnsi" w:cstheme="minorHAnsi"/>
                <w:lang w:val="en-GB"/>
              </w:rPr>
            </w:pPr>
          </w:p>
          <w:p w:rsidR="001A4020" w:rsidRPr="00D545F8" w:rsidRDefault="001A4020" w:rsidP="001A4020">
            <w:pPr>
              <w:spacing w:line="276" w:lineRule="auto"/>
              <w:rPr>
                <w:rFonts w:asciiTheme="minorHAnsi" w:hAnsiTheme="minorHAnsi" w:cstheme="minorHAnsi"/>
                <w:u w:val="single"/>
                <w:lang w:val="en-GB"/>
              </w:rPr>
            </w:pPr>
            <w:r w:rsidRPr="00D545F8">
              <w:rPr>
                <w:rFonts w:asciiTheme="minorHAnsi" w:hAnsiTheme="minorHAnsi" w:cstheme="minorHAnsi"/>
                <w:lang w:val="en-GB"/>
              </w:rPr>
              <w:t>Telephone:</w:t>
            </w:r>
            <w:r w:rsidRPr="00D545F8">
              <w:rPr>
                <w:rFonts w:asciiTheme="minorHAnsi" w:hAnsiTheme="minorHAnsi" w:cstheme="minorHAnsi"/>
                <w:lang w:val="en-GB"/>
              </w:rPr>
              <w:tab/>
            </w:r>
          </w:p>
          <w:p w:rsidR="001A4020" w:rsidRPr="00D545F8" w:rsidRDefault="001A4020" w:rsidP="001A4020">
            <w:pPr>
              <w:spacing w:line="276" w:lineRule="auto"/>
              <w:rPr>
                <w:rFonts w:asciiTheme="minorHAnsi" w:hAnsiTheme="minorHAnsi" w:cstheme="minorHAnsi"/>
                <w:u w:val="single"/>
                <w:lang w:val="en-GB"/>
              </w:rPr>
            </w:pPr>
            <w:r w:rsidRPr="00D545F8">
              <w:rPr>
                <w:rFonts w:asciiTheme="minorHAnsi" w:hAnsiTheme="minorHAnsi" w:cstheme="minorHAnsi"/>
                <w:lang w:val="en-GB"/>
              </w:rPr>
              <w:t>Email:</w:t>
            </w:r>
            <w:r w:rsidRPr="00D545F8">
              <w:rPr>
                <w:rFonts w:asciiTheme="minorHAnsi" w:hAnsiTheme="minorHAnsi" w:cstheme="minorHAnsi"/>
                <w:lang w:val="en-GB"/>
              </w:rPr>
              <w:tab/>
            </w:r>
          </w:p>
          <w:p w:rsidR="001A4020" w:rsidRPr="00D545F8" w:rsidRDefault="001A4020" w:rsidP="00B4693D">
            <w:pPr>
              <w:rPr>
                <w:rFonts w:asciiTheme="minorHAnsi" w:hAnsiTheme="minorHAnsi" w:cstheme="minorHAnsi"/>
                <w:b/>
                <w:lang w:val="en-GB"/>
              </w:rPr>
            </w:pPr>
          </w:p>
        </w:tc>
      </w:tr>
    </w:tbl>
    <w:p w:rsidR="007403F1" w:rsidRPr="00D545F8" w:rsidRDefault="007403F1" w:rsidP="00B4693D">
      <w:pPr>
        <w:rPr>
          <w:rFonts w:asciiTheme="minorHAnsi" w:hAnsiTheme="minorHAnsi" w:cstheme="minorHAnsi"/>
          <w:lang w:val="en-GB"/>
        </w:rPr>
      </w:pPr>
    </w:p>
    <w:p w:rsidR="005F4795" w:rsidRDefault="00036F63" w:rsidP="00B4693D">
      <w:pPr>
        <w:rPr>
          <w:rFonts w:asciiTheme="minorHAnsi" w:hAnsiTheme="minorHAnsi" w:cstheme="minorHAnsi"/>
          <w:lang w:val="en-GB"/>
        </w:rPr>
      </w:pPr>
      <w:r w:rsidRPr="00036F63">
        <w:rPr>
          <w:rFonts w:asciiTheme="minorHAnsi" w:hAnsiTheme="minorHAnsi" w:cstheme="minorHAnsi"/>
          <w:lang w:val="en-GB"/>
        </w:rPr>
        <w:t>Information Guardian/Chief Investigator Name:</w:t>
      </w:r>
    </w:p>
    <w:p w:rsidR="00036F63" w:rsidRPr="00D545F8" w:rsidRDefault="00036F63" w:rsidP="00B4693D">
      <w:pPr>
        <w:rPr>
          <w:rFonts w:asciiTheme="minorHAnsi" w:hAnsiTheme="minorHAnsi" w:cstheme="minorHAnsi"/>
          <w:lang w:val="en-GB"/>
        </w:rPr>
      </w:pPr>
    </w:p>
    <w:p w:rsidR="00D00280" w:rsidRPr="00D545F8" w:rsidRDefault="000A6B8B" w:rsidP="00B4693D">
      <w:pPr>
        <w:rPr>
          <w:rFonts w:asciiTheme="minorHAnsi" w:hAnsiTheme="minorHAnsi" w:cstheme="minorHAnsi"/>
          <w:lang w:val="en-GB"/>
        </w:rPr>
      </w:pPr>
      <w:r w:rsidRPr="00D545F8">
        <w:rPr>
          <w:rFonts w:asciiTheme="minorHAnsi" w:hAnsiTheme="minorHAnsi" w:cstheme="minorHAnsi"/>
          <w:lang w:val="en-GB"/>
        </w:rPr>
        <w:t>Signed</w:t>
      </w:r>
      <w:r w:rsidR="00180A1A" w:rsidRPr="00D545F8">
        <w:rPr>
          <w:rFonts w:asciiTheme="minorHAnsi" w:hAnsiTheme="minorHAnsi" w:cstheme="minorHAnsi"/>
          <w:lang w:val="en-GB"/>
        </w:rPr>
        <w:t>:</w:t>
      </w:r>
      <w:r w:rsidR="004451CC">
        <w:rPr>
          <w:rFonts w:asciiTheme="minorHAnsi" w:hAnsiTheme="minorHAnsi" w:cstheme="minorHAnsi"/>
          <w:lang w:val="en-GB"/>
        </w:rPr>
        <w:tab/>
      </w:r>
      <w:r w:rsidR="004451CC">
        <w:rPr>
          <w:rFonts w:asciiTheme="minorHAnsi" w:hAnsiTheme="minorHAnsi" w:cstheme="minorHAnsi"/>
          <w:lang w:val="en-GB"/>
        </w:rPr>
        <w:tab/>
      </w:r>
      <w:r w:rsidR="004451CC">
        <w:rPr>
          <w:rFonts w:asciiTheme="minorHAnsi" w:hAnsiTheme="minorHAnsi" w:cstheme="minorHAnsi"/>
          <w:lang w:val="en-GB"/>
        </w:rPr>
        <w:tab/>
      </w:r>
      <w:r w:rsidR="004451CC">
        <w:rPr>
          <w:rFonts w:asciiTheme="minorHAnsi" w:hAnsiTheme="minorHAnsi" w:cstheme="minorHAnsi"/>
          <w:lang w:val="en-GB"/>
        </w:rPr>
        <w:tab/>
      </w:r>
      <w:r w:rsidR="004451CC">
        <w:rPr>
          <w:rFonts w:asciiTheme="minorHAnsi" w:hAnsiTheme="minorHAnsi" w:cstheme="minorHAnsi"/>
          <w:lang w:val="en-GB"/>
        </w:rPr>
        <w:tab/>
      </w:r>
      <w:r w:rsidR="004451CC">
        <w:rPr>
          <w:rFonts w:asciiTheme="minorHAnsi" w:hAnsiTheme="minorHAnsi" w:cstheme="minorHAnsi"/>
          <w:lang w:val="en-GB"/>
        </w:rPr>
        <w:tab/>
      </w:r>
      <w:r w:rsidR="004451CC">
        <w:rPr>
          <w:rFonts w:asciiTheme="minorHAnsi" w:hAnsiTheme="minorHAnsi" w:cstheme="minorHAnsi"/>
          <w:lang w:val="en-GB"/>
        </w:rPr>
        <w:tab/>
      </w:r>
      <w:r w:rsidR="004451CC">
        <w:rPr>
          <w:rFonts w:asciiTheme="minorHAnsi" w:hAnsiTheme="minorHAnsi" w:cstheme="minorHAnsi"/>
          <w:lang w:val="en-GB"/>
        </w:rPr>
        <w:tab/>
      </w:r>
      <w:r w:rsidRPr="00D545F8">
        <w:rPr>
          <w:rFonts w:asciiTheme="minorHAnsi" w:hAnsiTheme="minorHAnsi" w:cstheme="minorHAnsi"/>
          <w:lang w:val="en-GB"/>
        </w:rPr>
        <w:tab/>
        <w:t>Date</w:t>
      </w:r>
      <w:r w:rsidR="00180A1A" w:rsidRPr="00D545F8">
        <w:rPr>
          <w:rFonts w:asciiTheme="minorHAnsi" w:hAnsiTheme="minorHAnsi" w:cstheme="minorHAnsi"/>
          <w:lang w:val="en-GB"/>
        </w:rPr>
        <w:t>:</w:t>
      </w:r>
      <w:r w:rsidRPr="00D545F8">
        <w:rPr>
          <w:rFonts w:asciiTheme="minorHAnsi" w:hAnsiTheme="minorHAnsi" w:cstheme="minorHAnsi"/>
          <w:lang w:val="en-GB"/>
        </w:rPr>
        <w:t xml:space="preserve"> </w:t>
      </w:r>
      <w:r w:rsidR="00D9166A" w:rsidRPr="00D545F8">
        <w:rPr>
          <w:rFonts w:asciiTheme="minorHAnsi" w:hAnsiTheme="minorHAnsi" w:cstheme="minorHAnsi"/>
          <w:lang w:val="en-GB"/>
        </w:rPr>
        <w:tab/>
      </w:r>
    </w:p>
    <w:p w:rsidR="00D00280" w:rsidRPr="00D545F8" w:rsidRDefault="00D00280" w:rsidP="00B4693D">
      <w:pPr>
        <w:rPr>
          <w:rFonts w:asciiTheme="minorHAnsi" w:hAnsiTheme="minorHAnsi" w:cstheme="minorHAnsi"/>
          <w:i/>
          <w:lang w:val="en-GB"/>
        </w:rPr>
      </w:pPr>
    </w:p>
    <w:p w:rsidR="00DC7143" w:rsidRPr="00D545F8" w:rsidRDefault="00571900" w:rsidP="00B4693D">
      <w:pPr>
        <w:rPr>
          <w:rFonts w:asciiTheme="minorHAnsi" w:hAnsiTheme="minorHAnsi" w:cstheme="minorHAnsi"/>
        </w:rPr>
      </w:pPr>
      <w:r w:rsidRPr="00D545F8">
        <w:rPr>
          <w:rFonts w:asciiTheme="minorHAnsi" w:hAnsiTheme="minorHAnsi" w:cstheme="minorHAnsi"/>
          <w:lang w:val="en-GB"/>
        </w:rPr>
        <w:t xml:space="preserve">Please return </w:t>
      </w:r>
      <w:r w:rsidR="001566EA" w:rsidRPr="00D545F8">
        <w:rPr>
          <w:rFonts w:asciiTheme="minorHAnsi" w:hAnsiTheme="minorHAnsi" w:cstheme="minorHAnsi"/>
          <w:lang w:val="en-GB"/>
        </w:rPr>
        <w:t xml:space="preserve">this completed form to </w:t>
      </w:r>
      <w:hyperlink r:id="rId12" w:history="1">
        <w:r w:rsidR="00633028" w:rsidRPr="00D545F8">
          <w:rPr>
            <w:rStyle w:val="Hyperlink"/>
            <w:rFonts w:asciiTheme="minorHAnsi" w:hAnsiTheme="minorHAnsi" w:cstheme="minorHAnsi"/>
            <w:lang w:val="en-GB"/>
          </w:rPr>
          <w:t>HRA.CAG@nhs.net</w:t>
        </w:r>
      </w:hyperlink>
      <w:r w:rsidR="001566EA" w:rsidRPr="00D545F8">
        <w:rPr>
          <w:rFonts w:asciiTheme="minorHAnsi" w:hAnsiTheme="minorHAnsi" w:cstheme="minorHAnsi"/>
        </w:rPr>
        <w:t xml:space="preserve">. Questions over completion should be directed to </w:t>
      </w:r>
      <w:hyperlink r:id="rId13" w:history="1">
        <w:r w:rsidR="00633028" w:rsidRPr="00D545F8">
          <w:rPr>
            <w:rStyle w:val="Hyperlink"/>
            <w:rFonts w:asciiTheme="minorHAnsi" w:hAnsiTheme="minorHAnsi" w:cstheme="minorHAnsi"/>
          </w:rPr>
          <w:t>HRA.CAG@nhs.net</w:t>
        </w:r>
      </w:hyperlink>
      <w:r w:rsidR="004361A0" w:rsidRPr="00D545F8">
        <w:rPr>
          <w:rFonts w:asciiTheme="minorHAnsi" w:hAnsiTheme="minorHAnsi" w:cstheme="minorHAnsi"/>
        </w:rPr>
        <w:t xml:space="preserve"> or contact the Office on 020</w:t>
      </w:r>
      <w:r w:rsidR="001A4020" w:rsidRPr="00D545F8">
        <w:rPr>
          <w:rFonts w:asciiTheme="minorHAnsi" w:hAnsiTheme="minorHAnsi" w:cstheme="minorHAnsi"/>
        </w:rPr>
        <w:t>7 97</w:t>
      </w:r>
      <w:r w:rsidR="00633028" w:rsidRPr="00D545F8">
        <w:rPr>
          <w:rFonts w:asciiTheme="minorHAnsi" w:hAnsiTheme="minorHAnsi" w:cstheme="minorHAnsi"/>
        </w:rPr>
        <w:t>2</w:t>
      </w:r>
      <w:r w:rsidR="001A4020" w:rsidRPr="00D545F8">
        <w:rPr>
          <w:rFonts w:asciiTheme="minorHAnsi" w:hAnsiTheme="minorHAnsi" w:cstheme="minorHAnsi"/>
        </w:rPr>
        <w:t xml:space="preserve"> </w:t>
      </w:r>
      <w:r w:rsidR="00633028" w:rsidRPr="00D545F8">
        <w:rPr>
          <w:rFonts w:asciiTheme="minorHAnsi" w:hAnsiTheme="minorHAnsi" w:cstheme="minorHAnsi"/>
        </w:rPr>
        <w:t>2557</w:t>
      </w:r>
      <w:r w:rsidR="001566EA" w:rsidRPr="00D545F8">
        <w:rPr>
          <w:rFonts w:asciiTheme="minorHAnsi" w:hAnsiTheme="minorHAnsi" w:cstheme="minorHAnsi"/>
        </w:rPr>
        <w:t>.</w:t>
      </w:r>
    </w:p>
    <w:p w:rsidR="00624639" w:rsidRPr="00D545F8" w:rsidRDefault="00624639" w:rsidP="00B4693D">
      <w:pPr>
        <w:rPr>
          <w:rFonts w:asciiTheme="minorHAnsi" w:hAnsiTheme="minorHAnsi" w:cstheme="minorHAnsi"/>
        </w:rPr>
      </w:pPr>
    </w:p>
    <w:p w:rsidR="00624639" w:rsidRPr="00D545F8" w:rsidRDefault="00624639" w:rsidP="00B4693D">
      <w:pPr>
        <w:rPr>
          <w:rFonts w:asciiTheme="minorHAnsi" w:hAnsiTheme="minorHAnsi" w:cstheme="minorHAnsi"/>
          <w:lang w:val="en-GB"/>
        </w:rPr>
      </w:pPr>
      <w:r w:rsidRPr="00D545F8">
        <w:rPr>
          <w:rFonts w:asciiTheme="minorHAnsi" w:hAnsiTheme="minorHAnsi" w:cstheme="minorHAnsi"/>
        </w:rPr>
        <w:t xml:space="preserve">Please note this document will be assessed by the </w:t>
      </w:r>
      <w:r w:rsidR="00633028" w:rsidRPr="00D545F8">
        <w:rPr>
          <w:rFonts w:asciiTheme="minorHAnsi" w:hAnsiTheme="minorHAnsi" w:cstheme="minorHAnsi"/>
        </w:rPr>
        <w:t>Confidentiality Advice Team</w:t>
      </w:r>
      <w:r w:rsidRPr="00D545F8">
        <w:rPr>
          <w:rFonts w:asciiTheme="minorHAnsi" w:hAnsiTheme="minorHAnsi" w:cstheme="minorHAnsi"/>
        </w:rPr>
        <w:t xml:space="preserve"> in the first instance. Depending upon the content, the </w:t>
      </w:r>
      <w:r w:rsidR="00457AFA" w:rsidRPr="00D545F8">
        <w:rPr>
          <w:rFonts w:asciiTheme="minorHAnsi" w:hAnsiTheme="minorHAnsi" w:cstheme="minorHAnsi"/>
        </w:rPr>
        <w:t>team</w:t>
      </w:r>
      <w:r w:rsidRPr="00D545F8">
        <w:rPr>
          <w:rFonts w:asciiTheme="minorHAnsi" w:hAnsiTheme="minorHAnsi" w:cstheme="minorHAnsi"/>
        </w:rPr>
        <w:t xml:space="preserve"> might</w:t>
      </w:r>
      <w:r w:rsidR="00633028" w:rsidRPr="00D545F8">
        <w:rPr>
          <w:rFonts w:asciiTheme="minorHAnsi" w:hAnsiTheme="minorHAnsi" w:cstheme="minorHAnsi"/>
        </w:rPr>
        <w:t xml:space="preserve"> request further information,</w:t>
      </w:r>
      <w:r w:rsidRPr="00D545F8">
        <w:rPr>
          <w:rFonts w:asciiTheme="minorHAnsi" w:hAnsiTheme="minorHAnsi" w:cstheme="minorHAnsi"/>
        </w:rPr>
        <w:t xml:space="preserve"> arrange a subsequent meeting to discuss the content of the annual review</w:t>
      </w:r>
      <w:r w:rsidR="00F0322F" w:rsidRPr="00D545F8">
        <w:rPr>
          <w:rFonts w:asciiTheme="minorHAnsi" w:hAnsiTheme="minorHAnsi" w:cstheme="minorHAnsi"/>
        </w:rPr>
        <w:t xml:space="preserve">, or escalate to the Chair or </w:t>
      </w:r>
      <w:r w:rsidR="00633028" w:rsidRPr="00D545F8">
        <w:rPr>
          <w:rFonts w:asciiTheme="minorHAnsi" w:hAnsiTheme="minorHAnsi" w:cstheme="minorHAnsi"/>
        </w:rPr>
        <w:t>to CAG</w:t>
      </w:r>
      <w:r w:rsidRPr="00D545F8">
        <w:rPr>
          <w:rFonts w:asciiTheme="minorHAnsi" w:hAnsiTheme="minorHAnsi" w:cstheme="minorHAnsi"/>
        </w:rPr>
        <w:t xml:space="preserve">. </w:t>
      </w:r>
    </w:p>
    <w:sectPr w:rsidR="00624639" w:rsidRPr="00D545F8" w:rsidSect="00261C7E">
      <w:headerReference w:type="default" r:id="rId14"/>
      <w:footerReference w:type="default" r:id="rId15"/>
      <w:pgSz w:w="12240" w:h="15840"/>
      <w:pgMar w:top="426" w:right="720" w:bottom="720" w:left="72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7A" w:rsidRDefault="00DB6F7A" w:rsidP="00205801">
      <w:r>
        <w:separator/>
      </w:r>
    </w:p>
  </w:endnote>
  <w:endnote w:type="continuationSeparator" w:id="0">
    <w:p w:rsidR="00DB6F7A" w:rsidRDefault="00DB6F7A" w:rsidP="0020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939756420"/>
      <w:docPartObj>
        <w:docPartGallery w:val="Page Numbers (Bottom of Page)"/>
        <w:docPartUnique/>
      </w:docPartObj>
    </w:sdtPr>
    <w:sdtEndPr/>
    <w:sdtContent>
      <w:sdt>
        <w:sdtPr>
          <w:rPr>
            <w:rFonts w:asciiTheme="minorHAnsi" w:hAnsiTheme="minorHAnsi" w:cstheme="minorHAnsi"/>
            <w:sz w:val="18"/>
            <w:szCs w:val="18"/>
          </w:rPr>
          <w:id w:val="98381352"/>
          <w:docPartObj>
            <w:docPartGallery w:val="Page Numbers (Top of Page)"/>
            <w:docPartUnique/>
          </w:docPartObj>
        </w:sdtPr>
        <w:sdtEndPr/>
        <w:sdtContent>
          <w:p w:rsidR="00D545F8" w:rsidRPr="00D545F8" w:rsidRDefault="00D545F8" w:rsidP="00D545F8">
            <w:pPr>
              <w:jc w:val="center"/>
              <w:rPr>
                <w:rFonts w:asciiTheme="minorHAnsi" w:hAnsiTheme="minorHAnsi" w:cstheme="minorHAnsi"/>
                <w:sz w:val="18"/>
                <w:szCs w:val="18"/>
              </w:rPr>
            </w:pPr>
            <w:r w:rsidRPr="00D545F8">
              <w:rPr>
                <w:rFonts w:asciiTheme="minorHAnsi" w:hAnsiTheme="minorHAnsi" w:cstheme="minorHAnsi"/>
                <w:sz w:val="18"/>
                <w:szCs w:val="18"/>
              </w:rPr>
              <w:t xml:space="preserve">Page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PAGE </w:instrText>
            </w:r>
            <w:r w:rsidRPr="00D545F8">
              <w:rPr>
                <w:rFonts w:asciiTheme="minorHAnsi" w:hAnsiTheme="minorHAnsi" w:cstheme="minorHAnsi"/>
                <w:sz w:val="18"/>
                <w:szCs w:val="18"/>
              </w:rPr>
              <w:fldChar w:fldCharType="separate"/>
            </w:r>
            <w:r w:rsidR="00800841">
              <w:rPr>
                <w:rFonts w:asciiTheme="minorHAnsi" w:hAnsiTheme="minorHAnsi" w:cstheme="minorHAnsi"/>
                <w:noProof/>
                <w:sz w:val="18"/>
                <w:szCs w:val="18"/>
              </w:rPr>
              <w:t>2</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 xml:space="preserve"> of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NUMPAGES  </w:instrText>
            </w:r>
            <w:r w:rsidRPr="00D545F8">
              <w:rPr>
                <w:rFonts w:asciiTheme="minorHAnsi" w:hAnsiTheme="minorHAnsi" w:cstheme="minorHAnsi"/>
                <w:sz w:val="18"/>
                <w:szCs w:val="18"/>
              </w:rPr>
              <w:fldChar w:fldCharType="separate"/>
            </w:r>
            <w:r w:rsidR="00800841">
              <w:rPr>
                <w:rFonts w:asciiTheme="minorHAnsi" w:hAnsiTheme="minorHAnsi" w:cstheme="minorHAnsi"/>
                <w:noProof/>
                <w:sz w:val="18"/>
                <w:szCs w:val="18"/>
              </w:rPr>
              <w:t>3</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D545F8">
              <w:rPr>
                <w:rFonts w:asciiTheme="minorHAnsi" w:hAnsiTheme="minorHAnsi" w:cstheme="minorHAnsi"/>
                <w:sz w:val="18"/>
                <w:szCs w:val="18"/>
              </w:rPr>
              <w:tab/>
              <w:t>Version 1.3 (12/03/2014)</w:t>
            </w:r>
          </w:p>
        </w:sdtContent>
      </w:sdt>
    </w:sdtContent>
  </w:sdt>
  <w:p w:rsidR="00D37153" w:rsidRPr="00D545F8" w:rsidRDefault="00D37153" w:rsidP="00D545F8">
    <w:pPr>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7A" w:rsidRDefault="00DB6F7A" w:rsidP="00205801">
      <w:r>
        <w:separator/>
      </w:r>
    </w:p>
  </w:footnote>
  <w:footnote w:type="continuationSeparator" w:id="0">
    <w:p w:rsidR="00DB6F7A" w:rsidRDefault="00DB6F7A" w:rsidP="00205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20" w:rsidRDefault="001A4020" w:rsidP="00205801">
    <w:pPr>
      <w:rPr>
        <w:b/>
        <w:lang w:val="en-GB"/>
      </w:rPr>
    </w:pPr>
  </w:p>
  <w:p w:rsidR="001A4020" w:rsidRDefault="001A4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C11"/>
    <w:multiLevelType w:val="hybridMultilevel"/>
    <w:tmpl w:val="8E0CE71E"/>
    <w:lvl w:ilvl="0" w:tplc="0ABC3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563D0D"/>
    <w:multiLevelType w:val="hybridMultilevel"/>
    <w:tmpl w:val="9E34DEC8"/>
    <w:lvl w:ilvl="0" w:tplc="088C4F10">
      <w:start w:val="1"/>
      <w:numFmt w:val="lowerRoman"/>
      <w:lvlText w:val="%1."/>
      <w:lvlJc w:val="left"/>
      <w:pPr>
        <w:ind w:left="567" w:hanging="510"/>
      </w:pPr>
      <w:rPr>
        <w:rFonts w:hint="default"/>
        <w:b/>
      </w:rPr>
    </w:lvl>
    <w:lvl w:ilvl="1" w:tplc="08090019" w:tentative="1">
      <w:start w:val="1"/>
      <w:numFmt w:val="lowerLetter"/>
      <w:lvlText w:val="%2."/>
      <w:lvlJc w:val="left"/>
      <w:pPr>
        <w:ind w:left="380" w:hanging="360"/>
      </w:pPr>
    </w:lvl>
    <w:lvl w:ilvl="2" w:tplc="0809001B" w:tentative="1">
      <w:start w:val="1"/>
      <w:numFmt w:val="lowerRoman"/>
      <w:lvlText w:val="%3."/>
      <w:lvlJc w:val="right"/>
      <w:pPr>
        <w:ind w:left="1100" w:hanging="180"/>
      </w:pPr>
    </w:lvl>
    <w:lvl w:ilvl="3" w:tplc="0809000F" w:tentative="1">
      <w:start w:val="1"/>
      <w:numFmt w:val="decimal"/>
      <w:lvlText w:val="%4."/>
      <w:lvlJc w:val="left"/>
      <w:pPr>
        <w:ind w:left="1820" w:hanging="360"/>
      </w:pPr>
    </w:lvl>
    <w:lvl w:ilvl="4" w:tplc="08090019" w:tentative="1">
      <w:start w:val="1"/>
      <w:numFmt w:val="lowerLetter"/>
      <w:lvlText w:val="%5."/>
      <w:lvlJc w:val="left"/>
      <w:pPr>
        <w:ind w:left="2540" w:hanging="360"/>
      </w:pPr>
    </w:lvl>
    <w:lvl w:ilvl="5" w:tplc="0809001B" w:tentative="1">
      <w:start w:val="1"/>
      <w:numFmt w:val="lowerRoman"/>
      <w:lvlText w:val="%6."/>
      <w:lvlJc w:val="right"/>
      <w:pPr>
        <w:ind w:left="3260" w:hanging="180"/>
      </w:pPr>
    </w:lvl>
    <w:lvl w:ilvl="6" w:tplc="0809000F" w:tentative="1">
      <w:start w:val="1"/>
      <w:numFmt w:val="decimal"/>
      <w:lvlText w:val="%7."/>
      <w:lvlJc w:val="left"/>
      <w:pPr>
        <w:ind w:left="3980" w:hanging="360"/>
      </w:pPr>
    </w:lvl>
    <w:lvl w:ilvl="7" w:tplc="08090019" w:tentative="1">
      <w:start w:val="1"/>
      <w:numFmt w:val="lowerLetter"/>
      <w:lvlText w:val="%8."/>
      <w:lvlJc w:val="left"/>
      <w:pPr>
        <w:ind w:left="4700" w:hanging="360"/>
      </w:pPr>
    </w:lvl>
    <w:lvl w:ilvl="8" w:tplc="0809001B" w:tentative="1">
      <w:start w:val="1"/>
      <w:numFmt w:val="lowerRoman"/>
      <w:lvlText w:val="%9."/>
      <w:lvlJc w:val="right"/>
      <w:pPr>
        <w:ind w:left="5420" w:hanging="180"/>
      </w:pPr>
    </w:lvl>
  </w:abstractNum>
  <w:abstractNum w:abstractNumId="2">
    <w:nsid w:val="1C214C1D"/>
    <w:multiLevelType w:val="hybridMultilevel"/>
    <w:tmpl w:val="E07A30E8"/>
    <w:lvl w:ilvl="0" w:tplc="A022E05C">
      <w:start w:val="1"/>
      <w:numFmt w:val="lowerRoman"/>
      <w:lvlText w:val="%1."/>
      <w:lvlJc w:val="left"/>
      <w:pPr>
        <w:ind w:left="283" w:hanging="283"/>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1E6E2ADE"/>
    <w:multiLevelType w:val="hybridMultilevel"/>
    <w:tmpl w:val="F2D68416"/>
    <w:lvl w:ilvl="0" w:tplc="0CFC7048">
      <w:start w:val="1"/>
      <w:numFmt w:val="lowerRoman"/>
      <w:lvlText w:val="%1."/>
      <w:lvlJc w:val="left"/>
      <w:pPr>
        <w:ind w:left="283" w:hanging="283"/>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AA"/>
    <w:rsid w:val="00001B82"/>
    <w:rsid w:val="000178FF"/>
    <w:rsid w:val="00036F63"/>
    <w:rsid w:val="000519DC"/>
    <w:rsid w:val="00053158"/>
    <w:rsid w:val="0008024A"/>
    <w:rsid w:val="000A6B8B"/>
    <w:rsid w:val="001049A4"/>
    <w:rsid w:val="0012126D"/>
    <w:rsid w:val="00135081"/>
    <w:rsid w:val="001566EA"/>
    <w:rsid w:val="00180A1A"/>
    <w:rsid w:val="001A4020"/>
    <w:rsid w:val="001B515D"/>
    <w:rsid w:val="001D03EE"/>
    <w:rsid w:val="001E004B"/>
    <w:rsid w:val="001E48CB"/>
    <w:rsid w:val="00205801"/>
    <w:rsid w:val="00261C7E"/>
    <w:rsid w:val="00267BF4"/>
    <w:rsid w:val="0028323A"/>
    <w:rsid w:val="002A47B5"/>
    <w:rsid w:val="002B7CEB"/>
    <w:rsid w:val="002C64B8"/>
    <w:rsid w:val="002D2198"/>
    <w:rsid w:val="0032208F"/>
    <w:rsid w:val="00356DBE"/>
    <w:rsid w:val="003933F3"/>
    <w:rsid w:val="003975A8"/>
    <w:rsid w:val="003D126F"/>
    <w:rsid w:val="003F6FEF"/>
    <w:rsid w:val="00402724"/>
    <w:rsid w:val="004238BC"/>
    <w:rsid w:val="004361A0"/>
    <w:rsid w:val="004451CC"/>
    <w:rsid w:val="00457AFA"/>
    <w:rsid w:val="00465DE3"/>
    <w:rsid w:val="00471D15"/>
    <w:rsid w:val="004960AB"/>
    <w:rsid w:val="004C6A4C"/>
    <w:rsid w:val="004E3C86"/>
    <w:rsid w:val="004F5A15"/>
    <w:rsid w:val="00500FC9"/>
    <w:rsid w:val="0054308A"/>
    <w:rsid w:val="005658BC"/>
    <w:rsid w:val="00571900"/>
    <w:rsid w:val="005757C4"/>
    <w:rsid w:val="005A0C5B"/>
    <w:rsid w:val="005D5BA9"/>
    <w:rsid w:val="005D7D8F"/>
    <w:rsid w:val="005F4795"/>
    <w:rsid w:val="00605568"/>
    <w:rsid w:val="00611C4D"/>
    <w:rsid w:val="00624639"/>
    <w:rsid w:val="00627EDD"/>
    <w:rsid w:val="00633028"/>
    <w:rsid w:val="00642320"/>
    <w:rsid w:val="00642E87"/>
    <w:rsid w:val="0064774C"/>
    <w:rsid w:val="00672E47"/>
    <w:rsid w:val="006809CD"/>
    <w:rsid w:val="006D6025"/>
    <w:rsid w:val="006E3CB8"/>
    <w:rsid w:val="006F6012"/>
    <w:rsid w:val="006F7D15"/>
    <w:rsid w:val="007403F1"/>
    <w:rsid w:val="007542A2"/>
    <w:rsid w:val="00770944"/>
    <w:rsid w:val="007A231D"/>
    <w:rsid w:val="007C30E3"/>
    <w:rsid w:val="007C3EFF"/>
    <w:rsid w:val="00800841"/>
    <w:rsid w:val="008167E4"/>
    <w:rsid w:val="00833B1D"/>
    <w:rsid w:val="008370A8"/>
    <w:rsid w:val="00842B43"/>
    <w:rsid w:val="00862E0C"/>
    <w:rsid w:val="008A3549"/>
    <w:rsid w:val="008E0184"/>
    <w:rsid w:val="008E1203"/>
    <w:rsid w:val="00913306"/>
    <w:rsid w:val="009C3339"/>
    <w:rsid w:val="009D2658"/>
    <w:rsid w:val="009D56BB"/>
    <w:rsid w:val="009E2B39"/>
    <w:rsid w:val="009F7F87"/>
    <w:rsid w:val="00A01495"/>
    <w:rsid w:val="00A058DE"/>
    <w:rsid w:val="00A348D6"/>
    <w:rsid w:val="00A41F66"/>
    <w:rsid w:val="00A879C7"/>
    <w:rsid w:val="00B4693D"/>
    <w:rsid w:val="00B62789"/>
    <w:rsid w:val="00B67CC5"/>
    <w:rsid w:val="00B907F3"/>
    <w:rsid w:val="00B910B1"/>
    <w:rsid w:val="00BA6244"/>
    <w:rsid w:val="00BB3139"/>
    <w:rsid w:val="00BC0B0D"/>
    <w:rsid w:val="00C26A4D"/>
    <w:rsid w:val="00C31F8F"/>
    <w:rsid w:val="00C40903"/>
    <w:rsid w:val="00C444BD"/>
    <w:rsid w:val="00C73898"/>
    <w:rsid w:val="00C86E62"/>
    <w:rsid w:val="00CD0B8C"/>
    <w:rsid w:val="00CE4F57"/>
    <w:rsid w:val="00CE5F7A"/>
    <w:rsid w:val="00CF4DAF"/>
    <w:rsid w:val="00CF593F"/>
    <w:rsid w:val="00D00280"/>
    <w:rsid w:val="00D00E4C"/>
    <w:rsid w:val="00D37153"/>
    <w:rsid w:val="00D47041"/>
    <w:rsid w:val="00D545F8"/>
    <w:rsid w:val="00D64CFF"/>
    <w:rsid w:val="00D90B45"/>
    <w:rsid w:val="00D9166A"/>
    <w:rsid w:val="00DA6620"/>
    <w:rsid w:val="00DB6F7A"/>
    <w:rsid w:val="00DC3208"/>
    <w:rsid w:val="00DC7143"/>
    <w:rsid w:val="00DD1E4E"/>
    <w:rsid w:val="00DF1FA9"/>
    <w:rsid w:val="00DF3D96"/>
    <w:rsid w:val="00DF67AA"/>
    <w:rsid w:val="00E14799"/>
    <w:rsid w:val="00E2200F"/>
    <w:rsid w:val="00E47870"/>
    <w:rsid w:val="00E875A8"/>
    <w:rsid w:val="00EA2AD7"/>
    <w:rsid w:val="00EA4891"/>
    <w:rsid w:val="00EA5E5F"/>
    <w:rsid w:val="00EB7CE7"/>
    <w:rsid w:val="00F0322F"/>
    <w:rsid w:val="00F0341F"/>
    <w:rsid w:val="00F1213B"/>
    <w:rsid w:val="00F556FA"/>
    <w:rsid w:val="00FA5791"/>
    <w:rsid w:val="00FC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0C"/>
    <w:rPr>
      <w:sz w:val="24"/>
      <w:szCs w:val="24"/>
      <w:lang w:val="en-US" w:eastAsia="en-US"/>
    </w:rPr>
  </w:style>
  <w:style w:type="paragraph" w:styleId="Heading2">
    <w:name w:val="heading 2"/>
    <w:basedOn w:val="BodyText"/>
    <w:next w:val="BodyText"/>
    <w:link w:val="Heading2Char"/>
    <w:qFormat/>
    <w:rsid w:val="00633028"/>
    <w:pPr>
      <w:keepNext/>
      <w:keepLines/>
      <w:overflowPunct w:val="0"/>
      <w:autoSpaceDE w:val="0"/>
      <w:autoSpaceDN w:val="0"/>
      <w:adjustRightInd w:val="0"/>
      <w:spacing w:before="120"/>
      <w:textAlignment w:val="baseline"/>
      <w:outlineLvl w:val="1"/>
    </w:pPr>
    <w:rPr>
      <w:rFonts w:eastAsia="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184"/>
    <w:rPr>
      <w:sz w:val="24"/>
      <w:szCs w:val="24"/>
      <w:lang w:val="en-US" w:eastAsia="en-US"/>
    </w:rPr>
  </w:style>
  <w:style w:type="paragraph" w:styleId="BalloonText">
    <w:name w:val="Balloon Text"/>
    <w:basedOn w:val="Normal"/>
    <w:link w:val="BalloonTextChar"/>
    <w:uiPriority w:val="99"/>
    <w:semiHidden/>
    <w:unhideWhenUsed/>
    <w:rsid w:val="008E0184"/>
    <w:rPr>
      <w:rFonts w:ascii="Tahoma" w:hAnsi="Tahoma" w:cs="Tahoma"/>
      <w:sz w:val="16"/>
      <w:szCs w:val="16"/>
    </w:rPr>
  </w:style>
  <w:style w:type="character" w:customStyle="1" w:styleId="BalloonTextChar">
    <w:name w:val="Balloon Text Char"/>
    <w:link w:val="BalloonText"/>
    <w:uiPriority w:val="99"/>
    <w:semiHidden/>
    <w:rsid w:val="008E0184"/>
    <w:rPr>
      <w:rFonts w:ascii="Tahoma" w:hAnsi="Tahoma" w:cs="Tahoma"/>
      <w:sz w:val="16"/>
      <w:szCs w:val="16"/>
    </w:rPr>
  </w:style>
  <w:style w:type="paragraph" w:customStyle="1" w:styleId="DefaultParagraphFontParaCharCharCharCharCharCharCharCharCharCharCharCharCharCharCharCharCharCharCharCharCharCharCharCharCharChar">
    <w:name w:val="Default Paragraph Font Para Char Char Char Char Char Char Char Char Char Char Char Char Char Char Char Char Char Char Char Char Char Char Char Char Char Char"/>
    <w:basedOn w:val="Normal"/>
    <w:rsid w:val="00CE4F57"/>
    <w:pPr>
      <w:spacing w:after="160" w:line="240" w:lineRule="exact"/>
    </w:pPr>
    <w:rPr>
      <w:rFonts w:ascii="Verdana" w:eastAsia="Times New Roman" w:hAnsi="Verdana" w:cs="Times New Roman"/>
      <w:sz w:val="20"/>
      <w:szCs w:val="20"/>
    </w:rPr>
  </w:style>
  <w:style w:type="character" w:styleId="Hyperlink">
    <w:name w:val="Hyperlink"/>
    <w:uiPriority w:val="99"/>
    <w:unhideWhenUsed/>
    <w:rsid w:val="001566EA"/>
    <w:rPr>
      <w:color w:val="0000FF"/>
      <w:u w:val="single"/>
    </w:rPr>
  </w:style>
  <w:style w:type="paragraph" w:styleId="Header">
    <w:name w:val="header"/>
    <w:basedOn w:val="Normal"/>
    <w:link w:val="HeaderChar"/>
    <w:uiPriority w:val="99"/>
    <w:unhideWhenUsed/>
    <w:rsid w:val="00205801"/>
    <w:pPr>
      <w:tabs>
        <w:tab w:val="center" w:pos="4513"/>
        <w:tab w:val="right" w:pos="9026"/>
      </w:tabs>
    </w:pPr>
  </w:style>
  <w:style w:type="character" w:customStyle="1" w:styleId="HeaderChar">
    <w:name w:val="Header Char"/>
    <w:basedOn w:val="DefaultParagraphFont"/>
    <w:link w:val="Header"/>
    <w:uiPriority w:val="99"/>
    <w:rsid w:val="00205801"/>
  </w:style>
  <w:style w:type="paragraph" w:styleId="Footer">
    <w:name w:val="footer"/>
    <w:basedOn w:val="Normal"/>
    <w:link w:val="FooterChar"/>
    <w:uiPriority w:val="99"/>
    <w:unhideWhenUsed/>
    <w:rsid w:val="00205801"/>
    <w:pPr>
      <w:tabs>
        <w:tab w:val="center" w:pos="4513"/>
        <w:tab w:val="right" w:pos="9026"/>
      </w:tabs>
    </w:pPr>
  </w:style>
  <w:style w:type="character" w:customStyle="1" w:styleId="FooterChar">
    <w:name w:val="Footer Char"/>
    <w:basedOn w:val="DefaultParagraphFont"/>
    <w:link w:val="Footer"/>
    <w:uiPriority w:val="99"/>
    <w:rsid w:val="00205801"/>
  </w:style>
  <w:style w:type="character" w:styleId="CommentReference">
    <w:name w:val="annotation reference"/>
    <w:uiPriority w:val="99"/>
    <w:semiHidden/>
    <w:unhideWhenUsed/>
    <w:rsid w:val="00DD1E4E"/>
    <w:rPr>
      <w:sz w:val="16"/>
      <w:szCs w:val="16"/>
    </w:rPr>
  </w:style>
  <w:style w:type="paragraph" w:styleId="CommentText">
    <w:name w:val="annotation text"/>
    <w:basedOn w:val="Normal"/>
    <w:link w:val="CommentTextChar"/>
    <w:uiPriority w:val="99"/>
    <w:semiHidden/>
    <w:unhideWhenUsed/>
    <w:rsid w:val="00DD1E4E"/>
    <w:rPr>
      <w:sz w:val="20"/>
      <w:szCs w:val="20"/>
    </w:rPr>
  </w:style>
  <w:style w:type="character" w:customStyle="1" w:styleId="CommentTextChar">
    <w:name w:val="Comment Text Char"/>
    <w:link w:val="CommentText"/>
    <w:uiPriority w:val="99"/>
    <w:semiHidden/>
    <w:rsid w:val="00DD1E4E"/>
    <w:rPr>
      <w:sz w:val="20"/>
      <w:szCs w:val="20"/>
    </w:rPr>
  </w:style>
  <w:style w:type="paragraph" w:styleId="CommentSubject">
    <w:name w:val="annotation subject"/>
    <w:basedOn w:val="CommentText"/>
    <w:next w:val="CommentText"/>
    <w:link w:val="CommentSubjectChar"/>
    <w:uiPriority w:val="99"/>
    <w:semiHidden/>
    <w:unhideWhenUsed/>
    <w:rsid w:val="00DD1E4E"/>
    <w:rPr>
      <w:b/>
      <w:bCs/>
    </w:rPr>
  </w:style>
  <w:style w:type="character" w:customStyle="1" w:styleId="CommentSubjectChar">
    <w:name w:val="Comment Subject Char"/>
    <w:link w:val="CommentSubject"/>
    <w:uiPriority w:val="99"/>
    <w:semiHidden/>
    <w:rsid w:val="00DD1E4E"/>
    <w:rPr>
      <w:b/>
      <w:bCs/>
      <w:sz w:val="20"/>
      <w:szCs w:val="20"/>
    </w:rPr>
  </w:style>
  <w:style w:type="character" w:customStyle="1" w:styleId="Heading2Char">
    <w:name w:val="Heading 2 Char"/>
    <w:link w:val="Heading2"/>
    <w:rsid w:val="00633028"/>
    <w:rPr>
      <w:rFonts w:eastAsia="Times New Roman"/>
      <w:b/>
      <w:bCs/>
      <w:sz w:val="28"/>
      <w:szCs w:val="28"/>
    </w:rPr>
  </w:style>
  <w:style w:type="paragraph" w:styleId="BodyText">
    <w:name w:val="Body Text"/>
    <w:basedOn w:val="Normal"/>
    <w:link w:val="BodyTextChar"/>
    <w:uiPriority w:val="99"/>
    <w:semiHidden/>
    <w:unhideWhenUsed/>
    <w:rsid w:val="00633028"/>
    <w:pPr>
      <w:spacing w:after="120"/>
    </w:pPr>
  </w:style>
  <w:style w:type="character" w:customStyle="1" w:styleId="BodyTextChar">
    <w:name w:val="Body Text Char"/>
    <w:link w:val="BodyText"/>
    <w:uiPriority w:val="99"/>
    <w:semiHidden/>
    <w:rsid w:val="00633028"/>
    <w:rPr>
      <w:sz w:val="24"/>
      <w:szCs w:val="24"/>
      <w:lang w:val="en-US" w:eastAsia="en-US"/>
    </w:rPr>
  </w:style>
  <w:style w:type="paragraph" w:styleId="Title">
    <w:name w:val="Title"/>
    <w:basedOn w:val="Normal"/>
    <w:next w:val="Normal"/>
    <w:link w:val="TitleChar"/>
    <w:uiPriority w:val="10"/>
    <w:qFormat/>
    <w:rsid w:val="00E2200F"/>
    <w:pPr>
      <w:spacing w:before="240" w:after="60" w:line="276" w:lineRule="auto"/>
      <w:jc w:val="center"/>
      <w:outlineLvl w:val="0"/>
    </w:pPr>
    <w:rPr>
      <w:rFonts w:ascii="Calibri" w:eastAsia="MS Gothic" w:hAnsi="Calibri" w:cs="Times New Roman"/>
      <w:b/>
      <w:bCs/>
      <w:kern w:val="28"/>
      <w:sz w:val="32"/>
      <w:szCs w:val="32"/>
      <w:lang w:eastAsia="x-none"/>
    </w:rPr>
  </w:style>
  <w:style w:type="character" w:customStyle="1" w:styleId="TitleChar">
    <w:name w:val="Title Char"/>
    <w:link w:val="Title"/>
    <w:uiPriority w:val="10"/>
    <w:rsid w:val="00E2200F"/>
    <w:rPr>
      <w:rFonts w:ascii="Calibri" w:eastAsia="MS Gothic" w:hAnsi="Calibri" w:cs="Times New Roman"/>
      <w:b/>
      <w:bCs/>
      <w:kern w:val="28"/>
      <w:sz w:val="32"/>
      <w:szCs w:val="32"/>
      <w:lang w:val="en-US" w:eastAsia="x-none"/>
    </w:rPr>
  </w:style>
  <w:style w:type="character" w:styleId="FollowedHyperlink">
    <w:name w:val="FollowedHyperlink"/>
    <w:uiPriority w:val="99"/>
    <w:semiHidden/>
    <w:unhideWhenUsed/>
    <w:rsid w:val="00180A1A"/>
    <w:rPr>
      <w:color w:val="800080"/>
      <w:u w:val="single"/>
    </w:rPr>
  </w:style>
  <w:style w:type="table" w:styleId="TableGrid">
    <w:name w:val="Table Grid"/>
    <w:basedOn w:val="TableNormal"/>
    <w:uiPriority w:val="59"/>
    <w:rsid w:val="006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0C"/>
    <w:rPr>
      <w:sz w:val="24"/>
      <w:szCs w:val="24"/>
      <w:lang w:val="en-US" w:eastAsia="en-US"/>
    </w:rPr>
  </w:style>
  <w:style w:type="paragraph" w:styleId="Heading2">
    <w:name w:val="heading 2"/>
    <w:basedOn w:val="BodyText"/>
    <w:next w:val="BodyText"/>
    <w:link w:val="Heading2Char"/>
    <w:qFormat/>
    <w:rsid w:val="00633028"/>
    <w:pPr>
      <w:keepNext/>
      <w:keepLines/>
      <w:overflowPunct w:val="0"/>
      <w:autoSpaceDE w:val="0"/>
      <w:autoSpaceDN w:val="0"/>
      <w:adjustRightInd w:val="0"/>
      <w:spacing w:before="120"/>
      <w:textAlignment w:val="baseline"/>
      <w:outlineLvl w:val="1"/>
    </w:pPr>
    <w:rPr>
      <w:rFonts w:eastAsia="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184"/>
    <w:rPr>
      <w:sz w:val="24"/>
      <w:szCs w:val="24"/>
      <w:lang w:val="en-US" w:eastAsia="en-US"/>
    </w:rPr>
  </w:style>
  <w:style w:type="paragraph" w:styleId="BalloonText">
    <w:name w:val="Balloon Text"/>
    <w:basedOn w:val="Normal"/>
    <w:link w:val="BalloonTextChar"/>
    <w:uiPriority w:val="99"/>
    <w:semiHidden/>
    <w:unhideWhenUsed/>
    <w:rsid w:val="008E0184"/>
    <w:rPr>
      <w:rFonts w:ascii="Tahoma" w:hAnsi="Tahoma" w:cs="Tahoma"/>
      <w:sz w:val="16"/>
      <w:szCs w:val="16"/>
    </w:rPr>
  </w:style>
  <w:style w:type="character" w:customStyle="1" w:styleId="BalloonTextChar">
    <w:name w:val="Balloon Text Char"/>
    <w:link w:val="BalloonText"/>
    <w:uiPriority w:val="99"/>
    <w:semiHidden/>
    <w:rsid w:val="008E0184"/>
    <w:rPr>
      <w:rFonts w:ascii="Tahoma" w:hAnsi="Tahoma" w:cs="Tahoma"/>
      <w:sz w:val="16"/>
      <w:szCs w:val="16"/>
    </w:rPr>
  </w:style>
  <w:style w:type="paragraph" w:customStyle="1" w:styleId="DefaultParagraphFontParaCharCharCharCharCharCharCharCharCharCharCharCharCharCharCharCharCharCharCharCharCharCharCharCharCharChar">
    <w:name w:val="Default Paragraph Font Para Char Char Char Char Char Char Char Char Char Char Char Char Char Char Char Char Char Char Char Char Char Char Char Char Char Char"/>
    <w:basedOn w:val="Normal"/>
    <w:rsid w:val="00CE4F57"/>
    <w:pPr>
      <w:spacing w:after="160" w:line="240" w:lineRule="exact"/>
    </w:pPr>
    <w:rPr>
      <w:rFonts w:ascii="Verdana" w:eastAsia="Times New Roman" w:hAnsi="Verdana" w:cs="Times New Roman"/>
      <w:sz w:val="20"/>
      <w:szCs w:val="20"/>
    </w:rPr>
  </w:style>
  <w:style w:type="character" w:styleId="Hyperlink">
    <w:name w:val="Hyperlink"/>
    <w:uiPriority w:val="99"/>
    <w:unhideWhenUsed/>
    <w:rsid w:val="001566EA"/>
    <w:rPr>
      <w:color w:val="0000FF"/>
      <w:u w:val="single"/>
    </w:rPr>
  </w:style>
  <w:style w:type="paragraph" w:styleId="Header">
    <w:name w:val="header"/>
    <w:basedOn w:val="Normal"/>
    <w:link w:val="HeaderChar"/>
    <w:uiPriority w:val="99"/>
    <w:unhideWhenUsed/>
    <w:rsid w:val="00205801"/>
    <w:pPr>
      <w:tabs>
        <w:tab w:val="center" w:pos="4513"/>
        <w:tab w:val="right" w:pos="9026"/>
      </w:tabs>
    </w:pPr>
  </w:style>
  <w:style w:type="character" w:customStyle="1" w:styleId="HeaderChar">
    <w:name w:val="Header Char"/>
    <w:basedOn w:val="DefaultParagraphFont"/>
    <w:link w:val="Header"/>
    <w:uiPriority w:val="99"/>
    <w:rsid w:val="00205801"/>
  </w:style>
  <w:style w:type="paragraph" w:styleId="Footer">
    <w:name w:val="footer"/>
    <w:basedOn w:val="Normal"/>
    <w:link w:val="FooterChar"/>
    <w:uiPriority w:val="99"/>
    <w:unhideWhenUsed/>
    <w:rsid w:val="00205801"/>
    <w:pPr>
      <w:tabs>
        <w:tab w:val="center" w:pos="4513"/>
        <w:tab w:val="right" w:pos="9026"/>
      </w:tabs>
    </w:pPr>
  </w:style>
  <w:style w:type="character" w:customStyle="1" w:styleId="FooterChar">
    <w:name w:val="Footer Char"/>
    <w:basedOn w:val="DefaultParagraphFont"/>
    <w:link w:val="Footer"/>
    <w:uiPriority w:val="99"/>
    <w:rsid w:val="00205801"/>
  </w:style>
  <w:style w:type="character" w:styleId="CommentReference">
    <w:name w:val="annotation reference"/>
    <w:uiPriority w:val="99"/>
    <w:semiHidden/>
    <w:unhideWhenUsed/>
    <w:rsid w:val="00DD1E4E"/>
    <w:rPr>
      <w:sz w:val="16"/>
      <w:szCs w:val="16"/>
    </w:rPr>
  </w:style>
  <w:style w:type="paragraph" w:styleId="CommentText">
    <w:name w:val="annotation text"/>
    <w:basedOn w:val="Normal"/>
    <w:link w:val="CommentTextChar"/>
    <w:uiPriority w:val="99"/>
    <w:semiHidden/>
    <w:unhideWhenUsed/>
    <w:rsid w:val="00DD1E4E"/>
    <w:rPr>
      <w:sz w:val="20"/>
      <w:szCs w:val="20"/>
    </w:rPr>
  </w:style>
  <w:style w:type="character" w:customStyle="1" w:styleId="CommentTextChar">
    <w:name w:val="Comment Text Char"/>
    <w:link w:val="CommentText"/>
    <w:uiPriority w:val="99"/>
    <w:semiHidden/>
    <w:rsid w:val="00DD1E4E"/>
    <w:rPr>
      <w:sz w:val="20"/>
      <w:szCs w:val="20"/>
    </w:rPr>
  </w:style>
  <w:style w:type="paragraph" w:styleId="CommentSubject">
    <w:name w:val="annotation subject"/>
    <w:basedOn w:val="CommentText"/>
    <w:next w:val="CommentText"/>
    <w:link w:val="CommentSubjectChar"/>
    <w:uiPriority w:val="99"/>
    <w:semiHidden/>
    <w:unhideWhenUsed/>
    <w:rsid w:val="00DD1E4E"/>
    <w:rPr>
      <w:b/>
      <w:bCs/>
    </w:rPr>
  </w:style>
  <w:style w:type="character" w:customStyle="1" w:styleId="CommentSubjectChar">
    <w:name w:val="Comment Subject Char"/>
    <w:link w:val="CommentSubject"/>
    <w:uiPriority w:val="99"/>
    <w:semiHidden/>
    <w:rsid w:val="00DD1E4E"/>
    <w:rPr>
      <w:b/>
      <w:bCs/>
      <w:sz w:val="20"/>
      <w:szCs w:val="20"/>
    </w:rPr>
  </w:style>
  <w:style w:type="character" w:customStyle="1" w:styleId="Heading2Char">
    <w:name w:val="Heading 2 Char"/>
    <w:link w:val="Heading2"/>
    <w:rsid w:val="00633028"/>
    <w:rPr>
      <w:rFonts w:eastAsia="Times New Roman"/>
      <w:b/>
      <w:bCs/>
      <w:sz w:val="28"/>
      <w:szCs w:val="28"/>
    </w:rPr>
  </w:style>
  <w:style w:type="paragraph" w:styleId="BodyText">
    <w:name w:val="Body Text"/>
    <w:basedOn w:val="Normal"/>
    <w:link w:val="BodyTextChar"/>
    <w:uiPriority w:val="99"/>
    <w:semiHidden/>
    <w:unhideWhenUsed/>
    <w:rsid w:val="00633028"/>
    <w:pPr>
      <w:spacing w:after="120"/>
    </w:pPr>
  </w:style>
  <w:style w:type="character" w:customStyle="1" w:styleId="BodyTextChar">
    <w:name w:val="Body Text Char"/>
    <w:link w:val="BodyText"/>
    <w:uiPriority w:val="99"/>
    <w:semiHidden/>
    <w:rsid w:val="00633028"/>
    <w:rPr>
      <w:sz w:val="24"/>
      <w:szCs w:val="24"/>
      <w:lang w:val="en-US" w:eastAsia="en-US"/>
    </w:rPr>
  </w:style>
  <w:style w:type="paragraph" w:styleId="Title">
    <w:name w:val="Title"/>
    <w:basedOn w:val="Normal"/>
    <w:next w:val="Normal"/>
    <w:link w:val="TitleChar"/>
    <w:uiPriority w:val="10"/>
    <w:qFormat/>
    <w:rsid w:val="00E2200F"/>
    <w:pPr>
      <w:spacing w:before="240" w:after="60" w:line="276" w:lineRule="auto"/>
      <w:jc w:val="center"/>
      <w:outlineLvl w:val="0"/>
    </w:pPr>
    <w:rPr>
      <w:rFonts w:ascii="Calibri" w:eastAsia="MS Gothic" w:hAnsi="Calibri" w:cs="Times New Roman"/>
      <w:b/>
      <w:bCs/>
      <w:kern w:val="28"/>
      <w:sz w:val="32"/>
      <w:szCs w:val="32"/>
      <w:lang w:eastAsia="x-none"/>
    </w:rPr>
  </w:style>
  <w:style w:type="character" w:customStyle="1" w:styleId="TitleChar">
    <w:name w:val="Title Char"/>
    <w:link w:val="Title"/>
    <w:uiPriority w:val="10"/>
    <w:rsid w:val="00E2200F"/>
    <w:rPr>
      <w:rFonts w:ascii="Calibri" w:eastAsia="MS Gothic" w:hAnsi="Calibri" w:cs="Times New Roman"/>
      <w:b/>
      <w:bCs/>
      <w:kern w:val="28"/>
      <w:sz w:val="32"/>
      <w:szCs w:val="32"/>
      <w:lang w:val="en-US" w:eastAsia="x-none"/>
    </w:rPr>
  </w:style>
  <w:style w:type="character" w:styleId="FollowedHyperlink">
    <w:name w:val="FollowedHyperlink"/>
    <w:uiPriority w:val="99"/>
    <w:semiHidden/>
    <w:unhideWhenUsed/>
    <w:rsid w:val="00180A1A"/>
    <w:rPr>
      <w:color w:val="800080"/>
      <w:u w:val="single"/>
    </w:rPr>
  </w:style>
  <w:style w:type="table" w:styleId="TableGrid">
    <w:name w:val="Table Grid"/>
    <w:basedOn w:val="TableNormal"/>
    <w:uiPriority w:val="59"/>
    <w:rsid w:val="006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A.CAG@nh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RA.CAG@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eter.helpdesk@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ra.nhs.uk/resources/confidentiality-advisory-group/confidentiality-advisory-group-cag-application-advi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FF97-241B-4B0F-BB34-92B96B9F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4198</CharactersWithSpaces>
  <SharedDoc>false</SharedDoc>
  <HLinks>
    <vt:vector size="24" baseType="variant">
      <vt:variant>
        <vt:i4>6815764</vt:i4>
      </vt:variant>
      <vt:variant>
        <vt:i4>9</vt:i4>
      </vt:variant>
      <vt:variant>
        <vt:i4>0</vt:i4>
      </vt:variant>
      <vt:variant>
        <vt:i4>5</vt:i4>
      </vt:variant>
      <vt:variant>
        <vt:lpwstr>mailto:HRA.CAG@nhs.net</vt:lpwstr>
      </vt:variant>
      <vt:variant>
        <vt:lpwstr/>
      </vt:variant>
      <vt:variant>
        <vt:i4>6815764</vt:i4>
      </vt:variant>
      <vt:variant>
        <vt:i4>6</vt:i4>
      </vt:variant>
      <vt:variant>
        <vt:i4>0</vt:i4>
      </vt:variant>
      <vt:variant>
        <vt:i4>5</vt:i4>
      </vt:variant>
      <vt:variant>
        <vt:lpwstr>mailto:HRA.CAG@nhs.net</vt:lpwstr>
      </vt:variant>
      <vt:variant>
        <vt:lpwstr/>
      </vt:variant>
      <vt:variant>
        <vt:i4>3473476</vt:i4>
      </vt:variant>
      <vt:variant>
        <vt:i4>3</vt:i4>
      </vt:variant>
      <vt:variant>
        <vt:i4>0</vt:i4>
      </vt:variant>
      <vt:variant>
        <vt:i4>5</vt:i4>
      </vt:variant>
      <vt:variant>
        <vt:lpwstr>mailto:exeter.helpdesk@nhs.net</vt:lpwstr>
      </vt:variant>
      <vt:variant>
        <vt:lpwstr/>
      </vt:variant>
      <vt:variant>
        <vt:i4>1245184</vt:i4>
      </vt:variant>
      <vt:variant>
        <vt:i4>0</vt:i4>
      </vt:variant>
      <vt:variant>
        <vt:i4>0</vt:i4>
      </vt:variant>
      <vt:variant>
        <vt:i4>5</vt:i4>
      </vt:variant>
      <vt:variant>
        <vt:lpwstr>http://www.hra.nhs.uk/resources/confidentiality-advisory-group/confidentiality-advisory-group-cag-application-advice/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Kingston</dc:creator>
  <cp:lastModifiedBy>Hussain, Ali</cp:lastModifiedBy>
  <cp:revision>9</cp:revision>
  <cp:lastPrinted>2014-02-28T15:14:00Z</cp:lastPrinted>
  <dcterms:created xsi:type="dcterms:W3CDTF">2014-03-12T12:00:00Z</dcterms:created>
  <dcterms:modified xsi:type="dcterms:W3CDTF">2016-06-29T14:37:00Z</dcterms:modified>
</cp:coreProperties>
</file>