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Default="00DF0DDE" w:rsidP="006B3203">
      <w:pPr>
        <w:ind w:right="-188"/>
        <w:jc w:val="center"/>
        <w:rPr>
          <w:rFonts w:cs="Arial"/>
          <w:b/>
          <w:sz w:val="28"/>
          <w:szCs w:val="28"/>
        </w:rPr>
      </w:pPr>
      <w:r>
        <w:rPr>
          <w:rFonts w:cs="Arial"/>
          <w:b/>
          <w:sz w:val="28"/>
          <w:szCs w:val="28"/>
        </w:rPr>
        <w:t>BOARD MEETING</w:t>
      </w:r>
    </w:p>
    <w:p w:rsidR="000B5923" w:rsidRPr="00914114" w:rsidRDefault="000B5923" w:rsidP="006B3203">
      <w:pPr>
        <w:ind w:right="-188"/>
        <w:jc w:val="center"/>
        <w:rPr>
          <w:rFonts w:cs="Arial"/>
          <w:b/>
          <w:sz w:val="32"/>
          <w:szCs w:val="28"/>
        </w:rPr>
      </w:pPr>
    </w:p>
    <w:p w:rsidR="001E4B11" w:rsidRPr="00914114" w:rsidRDefault="001E4B11" w:rsidP="000B5923">
      <w:pPr>
        <w:ind w:right="-188"/>
        <w:jc w:val="center"/>
        <w:rPr>
          <w:rFonts w:cs="Arial"/>
          <w:b/>
          <w:sz w:val="28"/>
          <w:szCs w:val="24"/>
        </w:rPr>
      </w:pPr>
      <w:r w:rsidRPr="00914114">
        <w:rPr>
          <w:rFonts w:cs="Arial"/>
          <w:b/>
          <w:sz w:val="28"/>
          <w:szCs w:val="24"/>
        </w:rPr>
        <w:t>AGENDA</w:t>
      </w:r>
    </w:p>
    <w:p w:rsidR="001E4B11" w:rsidRPr="00914114" w:rsidRDefault="001E4B11" w:rsidP="000B5923">
      <w:pPr>
        <w:ind w:right="-188"/>
        <w:jc w:val="center"/>
        <w:rPr>
          <w:rFonts w:cs="Arial"/>
          <w:b/>
          <w:sz w:val="28"/>
          <w:szCs w:val="24"/>
        </w:rPr>
      </w:pPr>
      <w:r w:rsidRPr="00914114">
        <w:rPr>
          <w:rFonts w:cs="Arial"/>
          <w:b/>
          <w:sz w:val="28"/>
          <w:szCs w:val="24"/>
        </w:rPr>
        <w:t xml:space="preserve">PART </w:t>
      </w:r>
      <w:r w:rsidR="002537BA">
        <w:rPr>
          <w:rFonts w:cs="Arial"/>
          <w:b/>
          <w:sz w:val="28"/>
          <w:szCs w:val="24"/>
        </w:rPr>
        <w:t>1 – PUBLIC SESSION</w:t>
      </w:r>
    </w:p>
    <w:p w:rsidR="00914114" w:rsidRDefault="00914114" w:rsidP="000B5923">
      <w:pPr>
        <w:ind w:right="-188"/>
        <w:jc w:val="center"/>
        <w:rPr>
          <w:rFonts w:cs="Arial"/>
          <w:b/>
          <w:sz w:val="24"/>
          <w:szCs w:val="24"/>
        </w:rPr>
      </w:pPr>
    </w:p>
    <w:tbl>
      <w:tblPr>
        <w:tblStyle w:val="TableGrid"/>
        <w:tblW w:w="9747" w:type="dxa"/>
        <w:tblLook w:val="04A0" w:firstRow="1" w:lastRow="0" w:firstColumn="1" w:lastColumn="0" w:noHBand="0" w:noVBand="1"/>
      </w:tblPr>
      <w:tblGrid>
        <w:gridCol w:w="1526"/>
        <w:gridCol w:w="8221"/>
      </w:tblGrid>
      <w:tr w:rsidR="00914114" w:rsidTr="00914114">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Date:</w:t>
            </w:r>
          </w:p>
        </w:tc>
        <w:tc>
          <w:tcPr>
            <w:tcW w:w="8221" w:type="dxa"/>
            <w:tcBorders>
              <w:top w:val="single" w:sz="4" w:space="0" w:color="auto"/>
              <w:left w:val="single" w:sz="4" w:space="0" w:color="auto"/>
              <w:bottom w:val="single" w:sz="4" w:space="0" w:color="auto"/>
              <w:right w:val="single" w:sz="4" w:space="0" w:color="auto"/>
            </w:tcBorders>
          </w:tcPr>
          <w:p w:rsidR="00914114" w:rsidRDefault="00CB1BA1">
            <w:pPr>
              <w:ind w:right="-188"/>
              <w:rPr>
                <w:rFonts w:cs="Arial"/>
                <w:b/>
              </w:rPr>
            </w:pPr>
            <w:r>
              <w:rPr>
                <w:rFonts w:cs="Arial"/>
                <w:b/>
              </w:rPr>
              <w:t>Tuesday 24 July</w:t>
            </w:r>
            <w:r w:rsidR="00DD116F">
              <w:rPr>
                <w:rFonts w:cs="Arial"/>
                <w:b/>
              </w:rPr>
              <w:t xml:space="preserve"> </w:t>
            </w:r>
            <w:r w:rsidR="008721AA">
              <w:rPr>
                <w:rFonts w:cs="Arial"/>
                <w:b/>
              </w:rPr>
              <w:t>2018</w:t>
            </w:r>
          </w:p>
          <w:p w:rsidR="00914114" w:rsidRDefault="00914114">
            <w:pPr>
              <w:ind w:right="-188"/>
              <w:rPr>
                <w:rFonts w:cs="Arial"/>
                <w:b/>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Time:</w:t>
            </w:r>
          </w:p>
        </w:tc>
        <w:tc>
          <w:tcPr>
            <w:tcW w:w="8221" w:type="dxa"/>
            <w:tcBorders>
              <w:top w:val="single" w:sz="4" w:space="0" w:color="auto"/>
              <w:left w:val="single" w:sz="4" w:space="0" w:color="auto"/>
              <w:bottom w:val="single" w:sz="4" w:space="0" w:color="auto"/>
              <w:right w:val="single" w:sz="4" w:space="0" w:color="auto"/>
            </w:tcBorders>
          </w:tcPr>
          <w:p w:rsidR="00914114" w:rsidRPr="0025419A" w:rsidRDefault="003E6028" w:rsidP="004C3C5C">
            <w:pPr>
              <w:ind w:right="-188"/>
              <w:rPr>
                <w:rFonts w:cs="Arial"/>
                <w:b/>
              </w:rPr>
            </w:pPr>
            <w:r>
              <w:rPr>
                <w:rFonts w:cs="Arial"/>
                <w:b/>
              </w:rPr>
              <w:t>1.30p</w:t>
            </w:r>
            <w:r w:rsidR="00551AAB">
              <w:rPr>
                <w:rFonts w:cs="Arial"/>
                <w:b/>
              </w:rPr>
              <w:t>m – 3.</w:t>
            </w:r>
            <w:r>
              <w:rPr>
                <w:rFonts w:cs="Arial"/>
                <w:b/>
              </w:rPr>
              <w:t>15</w:t>
            </w:r>
            <w:r w:rsidR="00551AAB">
              <w:rPr>
                <w:rFonts w:cs="Arial"/>
                <w:b/>
              </w:rPr>
              <w:t>pm</w:t>
            </w:r>
          </w:p>
          <w:p w:rsidR="0025419A" w:rsidRDefault="0025419A" w:rsidP="004C3C5C">
            <w:pPr>
              <w:ind w:right="-188"/>
              <w:rPr>
                <w:rFonts w:cs="Arial"/>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Venue:</w:t>
            </w:r>
          </w:p>
        </w:tc>
        <w:tc>
          <w:tcPr>
            <w:tcW w:w="8221" w:type="dxa"/>
            <w:tcBorders>
              <w:top w:val="single" w:sz="4" w:space="0" w:color="auto"/>
              <w:left w:val="single" w:sz="4" w:space="0" w:color="auto"/>
              <w:bottom w:val="single" w:sz="4" w:space="0" w:color="auto"/>
              <w:right w:val="single" w:sz="4" w:space="0" w:color="auto"/>
            </w:tcBorders>
          </w:tcPr>
          <w:p w:rsidR="00CB1BA1" w:rsidRPr="00CB1BA1" w:rsidRDefault="00CB1BA1" w:rsidP="00CB1BA1">
            <w:pPr>
              <w:widowControl w:val="0"/>
              <w:autoSpaceDE w:val="0"/>
              <w:autoSpaceDN w:val="0"/>
              <w:adjustRightInd w:val="0"/>
              <w:spacing w:after="40"/>
              <w:rPr>
                <w:b/>
              </w:rPr>
            </w:pPr>
            <w:proofErr w:type="spellStart"/>
            <w:r w:rsidRPr="00CB1BA1">
              <w:rPr>
                <w:b/>
              </w:rPr>
              <w:t>etc</w:t>
            </w:r>
            <w:proofErr w:type="spellEnd"/>
            <w:r w:rsidRPr="00CB1BA1">
              <w:rPr>
                <w:b/>
              </w:rPr>
              <w:t xml:space="preserve"> venues, Avonmouth House, 6 Avonmouth Street, London SE1 6NX</w:t>
            </w:r>
          </w:p>
          <w:p w:rsidR="00A83B2D" w:rsidRPr="00740C44" w:rsidRDefault="00A83B2D" w:rsidP="00740C44">
            <w:pPr>
              <w:widowControl w:val="0"/>
              <w:autoSpaceDE w:val="0"/>
              <w:autoSpaceDN w:val="0"/>
              <w:adjustRightInd w:val="0"/>
              <w:spacing w:after="40"/>
              <w:rPr>
                <w:rFonts w:asciiTheme="minorHAnsi" w:hAnsiTheme="minorHAnsi" w:cstheme="minorHAnsi"/>
                <w:b/>
              </w:rPr>
            </w:pPr>
          </w:p>
        </w:tc>
      </w:tr>
    </w:tbl>
    <w:p w:rsidR="006B3203" w:rsidRDefault="006B3203" w:rsidP="006B3203">
      <w:pPr>
        <w:jc w:val="center"/>
        <w:rPr>
          <w:rFonts w:cs="Arial"/>
          <w:b/>
          <w:sz w:val="16"/>
          <w:szCs w:val="16"/>
        </w:rPr>
      </w:pPr>
    </w:p>
    <w:tbl>
      <w:tblPr>
        <w:tblStyle w:val="TableGrid"/>
        <w:tblW w:w="9747" w:type="dxa"/>
        <w:tblLayout w:type="fixed"/>
        <w:tblLook w:val="04A0" w:firstRow="1" w:lastRow="0" w:firstColumn="1" w:lastColumn="0" w:noHBand="0" w:noVBand="1"/>
      </w:tblPr>
      <w:tblGrid>
        <w:gridCol w:w="698"/>
        <w:gridCol w:w="5789"/>
        <w:gridCol w:w="851"/>
        <w:gridCol w:w="1559"/>
        <w:gridCol w:w="850"/>
      </w:tblGrid>
      <w:tr w:rsidR="00C37E81" w:rsidTr="003D5054">
        <w:tc>
          <w:tcPr>
            <w:tcW w:w="698" w:type="dxa"/>
            <w:shd w:val="clear" w:color="auto" w:fill="D9D9D9" w:themeFill="background1" w:themeFillShade="D9"/>
          </w:tcPr>
          <w:p w:rsidR="00C37E81" w:rsidRPr="004617DB" w:rsidRDefault="00C37E81" w:rsidP="006B3203">
            <w:pPr>
              <w:rPr>
                <w:rFonts w:cs="Arial"/>
                <w:b/>
              </w:rPr>
            </w:pPr>
            <w:r w:rsidRPr="004617DB">
              <w:rPr>
                <w:rFonts w:cs="Arial"/>
                <w:b/>
              </w:rPr>
              <w:t>Item</w:t>
            </w:r>
          </w:p>
        </w:tc>
        <w:tc>
          <w:tcPr>
            <w:tcW w:w="5789" w:type="dxa"/>
            <w:shd w:val="clear" w:color="auto" w:fill="D9D9D9" w:themeFill="background1" w:themeFillShade="D9"/>
          </w:tcPr>
          <w:p w:rsidR="00C37E81" w:rsidRDefault="00C37E81" w:rsidP="006B3203">
            <w:pPr>
              <w:rPr>
                <w:rFonts w:cs="Arial"/>
                <w:b/>
              </w:rPr>
            </w:pPr>
            <w:r w:rsidRPr="004617DB">
              <w:rPr>
                <w:rFonts w:cs="Arial"/>
                <w:b/>
              </w:rPr>
              <w:t>Item details</w:t>
            </w:r>
          </w:p>
          <w:p w:rsidR="00C37E81" w:rsidRPr="004617DB" w:rsidRDefault="00C37E81" w:rsidP="006B3203">
            <w:pPr>
              <w:rPr>
                <w:rFonts w:cs="Arial"/>
                <w:b/>
              </w:rPr>
            </w:pPr>
          </w:p>
        </w:tc>
        <w:tc>
          <w:tcPr>
            <w:tcW w:w="851" w:type="dxa"/>
            <w:shd w:val="clear" w:color="auto" w:fill="D9D9D9" w:themeFill="background1" w:themeFillShade="D9"/>
          </w:tcPr>
          <w:p w:rsidR="00C37E81" w:rsidRDefault="00C37E81" w:rsidP="00AF19D5">
            <w:pPr>
              <w:jc w:val="center"/>
              <w:rPr>
                <w:rFonts w:cs="Arial"/>
                <w:b/>
              </w:rPr>
            </w:pPr>
            <w:r>
              <w:rPr>
                <w:rFonts w:cs="Arial"/>
                <w:b/>
              </w:rPr>
              <w:t>Time</w:t>
            </w:r>
          </w:p>
          <w:p w:rsidR="00C37E81" w:rsidRPr="004617DB" w:rsidRDefault="00C37E81" w:rsidP="00AF19D5">
            <w:pPr>
              <w:jc w:val="center"/>
              <w:rPr>
                <w:rFonts w:cs="Arial"/>
                <w:b/>
              </w:rPr>
            </w:pPr>
            <w:r>
              <w:rPr>
                <w:rFonts w:cs="Arial"/>
                <w:b/>
              </w:rPr>
              <w:t>(mins)</w:t>
            </w:r>
          </w:p>
        </w:tc>
        <w:tc>
          <w:tcPr>
            <w:tcW w:w="1559" w:type="dxa"/>
            <w:shd w:val="clear" w:color="auto" w:fill="D9D9D9" w:themeFill="background1" w:themeFillShade="D9"/>
          </w:tcPr>
          <w:p w:rsidR="00C37E81" w:rsidRPr="004617DB" w:rsidRDefault="00C37E81" w:rsidP="00AF19D5">
            <w:pPr>
              <w:jc w:val="center"/>
              <w:rPr>
                <w:rFonts w:cs="Arial"/>
                <w:b/>
              </w:rPr>
            </w:pPr>
            <w:r>
              <w:rPr>
                <w:rFonts w:cs="Arial"/>
                <w:b/>
              </w:rPr>
              <w:t>Attachment</w:t>
            </w:r>
          </w:p>
        </w:tc>
        <w:tc>
          <w:tcPr>
            <w:tcW w:w="850" w:type="dxa"/>
            <w:shd w:val="clear" w:color="auto" w:fill="D9D9D9" w:themeFill="background1" w:themeFillShade="D9"/>
          </w:tcPr>
          <w:p w:rsidR="00C37E81" w:rsidRDefault="00C37E81" w:rsidP="003D5054">
            <w:pPr>
              <w:jc w:val="center"/>
              <w:rPr>
                <w:rFonts w:cs="Arial"/>
                <w:b/>
              </w:rPr>
            </w:pPr>
            <w:r>
              <w:rPr>
                <w:rFonts w:cs="Arial"/>
                <w:b/>
              </w:rPr>
              <w:t>Page no</w:t>
            </w:r>
          </w:p>
        </w:tc>
      </w:tr>
      <w:tr w:rsidR="003C416D" w:rsidTr="003D5054">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Apologies</w:t>
            </w:r>
          </w:p>
          <w:p w:rsidR="00723D44" w:rsidRDefault="00723D44" w:rsidP="00740C44">
            <w:pPr>
              <w:rPr>
                <w:rFonts w:cs="Arial"/>
                <w:b/>
              </w:rPr>
            </w:pPr>
          </w:p>
          <w:p w:rsidR="00B110C4" w:rsidRDefault="00B110C4" w:rsidP="00A7770D">
            <w:pPr>
              <w:rPr>
                <w:rFonts w:cs="Arial"/>
              </w:rPr>
            </w:pPr>
            <w:r>
              <w:rPr>
                <w:rFonts w:cs="Arial"/>
              </w:rPr>
              <w:t>Janet Messer</w:t>
            </w:r>
          </w:p>
          <w:p w:rsidR="00275CD1" w:rsidRDefault="00A7770D" w:rsidP="00A7770D">
            <w:pPr>
              <w:rPr>
                <w:rFonts w:cs="Arial"/>
              </w:rPr>
            </w:pPr>
            <w:r>
              <w:rPr>
                <w:rFonts w:cs="Arial"/>
              </w:rPr>
              <w:t>Janet Wisely</w:t>
            </w:r>
          </w:p>
          <w:p w:rsidR="00A7770D" w:rsidRPr="00275CD1" w:rsidRDefault="00A7770D" w:rsidP="00A7770D">
            <w:pPr>
              <w:rPr>
                <w:rFonts w:cs="Arial"/>
              </w:rPr>
            </w:pPr>
          </w:p>
        </w:tc>
        <w:tc>
          <w:tcPr>
            <w:tcW w:w="851" w:type="dxa"/>
            <w:vMerge w:val="restart"/>
            <w:vAlign w:val="center"/>
          </w:tcPr>
          <w:p w:rsidR="003C416D" w:rsidRDefault="00003EB3" w:rsidP="00600DE2">
            <w:pPr>
              <w:jc w:val="center"/>
              <w:rPr>
                <w:rFonts w:cs="Arial"/>
              </w:rPr>
            </w:pPr>
            <w:r>
              <w:rPr>
                <w:rFonts w:cs="Arial"/>
              </w:rPr>
              <w:t>10</w:t>
            </w:r>
          </w:p>
        </w:tc>
        <w:tc>
          <w:tcPr>
            <w:tcW w:w="1559" w:type="dxa"/>
          </w:tcPr>
          <w:p w:rsidR="003C416D" w:rsidRDefault="003C416D" w:rsidP="00AF19D5">
            <w:pPr>
              <w:jc w:val="center"/>
              <w:rPr>
                <w:rFonts w:cs="Arial"/>
              </w:rPr>
            </w:pPr>
            <w:r>
              <w:rPr>
                <w:rFonts w:cs="Arial"/>
              </w:rPr>
              <w:t>Verbal</w:t>
            </w:r>
          </w:p>
        </w:tc>
        <w:tc>
          <w:tcPr>
            <w:tcW w:w="850" w:type="dxa"/>
          </w:tcPr>
          <w:p w:rsidR="003C416D" w:rsidRPr="00592AD0" w:rsidRDefault="003C416D" w:rsidP="00AF19D5">
            <w:pPr>
              <w:jc w:val="center"/>
              <w:rPr>
                <w:rFonts w:cs="Arial"/>
              </w:rPr>
            </w:pPr>
            <w:r>
              <w:rPr>
                <w:rFonts w:cs="Arial"/>
              </w:rPr>
              <w:t>-</w:t>
            </w:r>
          </w:p>
        </w:tc>
      </w:tr>
      <w:tr w:rsidR="003C416D" w:rsidTr="003D5054">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3C416D">
            <w:pPr>
              <w:rPr>
                <w:rFonts w:cs="Arial"/>
                <w:b/>
              </w:rPr>
            </w:pPr>
            <w:r>
              <w:rPr>
                <w:rFonts w:cs="Arial"/>
                <w:b/>
              </w:rPr>
              <w:t>Conflicts of interest</w:t>
            </w:r>
          </w:p>
          <w:p w:rsidR="003C416D" w:rsidRDefault="003C416D" w:rsidP="00664A6C">
            <w:pPr>
              <w:rPr>
                <w:rFonts w:cs="Arial"/>
                <w:b/>
              </w:rPr>
            </w:pPr>
          </w:p>
        </w:tc>
        <w:tc>
          <w:tcPr>
            <w:tcW w:w="851" w:type="dxa"/>
            <w:vMerge/>
            <w:vAlign w:val="center"/>
          </w:tcPr>
          <w:p w:rsidR="003C416D" w:rsidRDefault="003C416D" w:rsidP="00600DE2">
            <w:pPr>
              <w:jc w:val="center"/>
              <w:rPr>
                <w:rFonts w:cs="Arial"/>
              </w:rPr>
            </w:pPr>
          </w:p>
        </w:tc>
        <w:tc>
          <w:tcPr>
            <w:tcW w:w="1559" w:type="dxa"/>
          </w:tcPr>
          <w:p w:rsidR="003C416D" w:rsidRDefault="003C416D" w:rsidP="00C67B48">
            <w:pPr>
              <w:jc w:val="center"/>
              <w:rPr>
                <w:rFonts w:cs="Arial"/>
              </w:rPr>
            </w:pPr>
            <w:r>
              <w:rPr>
                <w:rFonts w:cs="Arial"/>
              </w:rPr>
              <w:t>Verbal</w:t>
            </w:r>
          </w:p>
        </w:tc>
        <w:tc>
          <w:tcPr>
            <w:tcW w:w="850" w:type="dxa"/>
          </w:tcPr>
          <w:p w:rsidR="003C416D" w:rsidRDefault="003C416D" w:rsidP="00C67B48">
            <w:pPr>
              <w:jc w:val="center"/>
              <w:rPr>
                <w:rFonts w:cs="Arial"/>
              </w:rPr>
            </w:pPr>
            <w:r>
              <w:rPr>
                <w:rFonts w:cs="Arial"/>
              </w:rPr>
              <w:t>-</w:t>
            </w:r>
          </w:p>
        </w:tc>
      </w:tr>
      <w:tr w:rsidR="003C416D" w:rsidTr="003D5054">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Minutes of the last meeting</w:t>
            </w:r>
          </w:p>
          <w:p w:rsidR="003C416D" w:rsidRDefault="003C416D" w:rsidP="00664A6C">
            <w:pPr>
              <w:rPr>
                <w:rFonts w:cs="Arial"/>
                <w:b/>
              </w:rPr>
            </w:pPr>
          </w:p>
          <w:p w:rsidR="006979FF" w:rsidRPr="004E117F" w:rsidRDefault="00CB1BA1" w:rsidP="004E117F">
            <w:pPr>
              <w:pStyle w:val="ListParagraph"/>
              <w:numPr>
                <w:ilvl w:val="0"/>
                <w:numId w:val="36"/>
              </w:numPr>
              <w:rPr>
                <w:rFonts w:cs="Arial"/>
                <w:b/>
              </w:rPr>
            </w:pPr>
            <w:r>
              <w:rPr>
                <w:rFonts w:cs="Arial"/>
              </w:rPr>
              <w:t>16 May 2018</w:t>
            </w:r>
          </w:p>
          <w:p w:rsidR="004E117F" w:rsidRDefault="004E117F" w:rsidP="004E117F">
            <w:pPr>
              <w:pStyle w:val="ListParagraph"/>
              <w:rPr>
                <w:rFonts w:cs="Arial"/>
                <w:b/>
              </w:rPr>
            </w:pPr>
          </w:p>
        </w:tc>
        <w:tc>
          <w:tcPr>
            <w:tcW w:w="851" w:type="dxa"/>
            <w:vMerge/>
            <w:vAlign w:val="center"/>
          </w:tcPr>
          <w:p w:rsidR="003C416D" w:rsidRDefault="003C416D" w:rsidP="00600DE2">
            <w:pPr>
              <w:jc w:val="center"/>
              <w:rPr>
                <w:rFonts w:cs="Arial"/>
              </w:rPr>
            </w:pPr>
          </w:p>
        </w:tc>
        <w:tc>
          <w:tcPr>
            <w:tcW w:w="1559" w:type="dxa"/>
          </w:tcPr>
          <w:p w:rsidR="003C416D" w:rsidRDefault="003C416D" w:rsidP="00AF19D5">
            <w:pPr>
              <w:jc w:val="center"/>
              <w:rPr>
                <w:rFonts w:cs="Arial"/>
                <w:b/>
              </w:rPr>
            </w:pPr>
          </w:p>
          <w:p w:rsidR="003C416D" w:rsidRDefault="003C416D" w:rsidP="00AF19D5">
            <w:pPr>
              <w:jc w:val="center"/>
              <w:rPr>
                <w:rFonts w:cs="Arial"/>
                <w:b/>
              </w:rPr>
            </w:pPr>
          </w:p>
          <w:p w:rsidR="003C416D" w:rsidRPr="004C3C5C" w:rsidRDefault="00E67344" w:rsidP="00AF19D5">
            <w:pPr>
              <w:jc w:val="center"/>
              <w:rPr>
                <w:rFonts w:cs="Arial"/>
                <w:b/>
              </w:rPr>
            </w:pPr>
            <w:r>
              <w:rPr>
                <w:rFonts w:cs="Arial"/>
                <w:b/>
              </w:rPr>
              <w:t>A</w:t>
            </w:r>
          </w:p>
        </w:tc>
        <w:tc>
          <w:tcPr>
            <w:tcW w:w="850" w:type="dxa"/>
          </w:tcPr>
          <w:p w:rsidR="003C416D" w:rsidRDefault="003C416D" w:rsidP="00AF19D5">
            <w:pPr>
              <w:jc w:val="center"/>
              <w:rPr>
                <w:rFonts w:cs="Arial"/>
              </w:rPr>
            </w:pPr>
          </w:p>
        </w:tc>
      </w:tr>
      <w:tr w:rsidR="003C416D" w:rsidTr="003D5054">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Matters arising</w:t>
            </w:r>
          </w:p>
          <w:p w:rsidR="00CB1BA1" w:rsidRDefault="00CB1BA1" w:rsidP="00664A6C">
            <w:pPr>
              <w:rPr>
                <w:rFonts w:cs="Arial"/>
                <w:b/>
              </w:rPr>
            </w:pPr>
          </w:p>
          <w:p w:rsidR="00CB1BA1" w:rsidRPr="00CB1BA1" w:rsidRDefault="00CB1BA1" w:rsidP="00664A6C">
            <w:pPr>
              <w:rPr>
                <w:rFonts w:cs="Arial"/>
                <w:i/>
              </w:rPr>
            </w:pPr>
            <w:r w:rsidRPr="00CB1BA1">
              <w:rPr>
                <w:rFonts w:cs="Arial"/>
                <w:i/>
              </w:rPr>
              <w:t xml:space="preserve">Including: </w:t>
            </w:r>
          </w:p>
          <w:p w:rsidR="00CB1BA1" w:rsidRPr="00CB1BA1" w:rsidRDefault="00F71565" w:rsidP="00CB1BA1">
            <w:pPr>
              <w:pStyle w:val="ListParagraph"/>
              <w:numPr>
                <w:ilvl w:val="0"/>
                <w:numId w:val="36"/>
              </w:numPr>
              <w:rPr>
                <w:rFonts w:cs="Arial"/>
                <w:i/>
              </w:rPr>
            </w:pPr>
            <w:hyperlink r:id="rId8" w:history="1">
              <w:r w:rsidR="00CB1BA1" w:rsidRPr="00CB1BA1">
                <w:rPr>
                  <w:rStyle w:val="Hyperlink"/>
                </w:rPr>
                <w:t>HRA Annual Report and Accounts 2017-18 published</w:t>
              </w:r>
            </w:hyperlink>
          </w:p>
          <w:p w:rsidR="00FE24A7" w:rsidRPr="00FE24A7" w:rsidRDefault="00FE24A7" w:rsidP="00CB1BA1">
            <w:pPr>
              <w:pStyle w:val="ListParagraph"/>
              <w:rPr>
                <w:rFonts w:cs="Arial"/>
              </w:rPr>
            </w:pPr>
          </w:p>
        </w:tc>
        <w:tc>
          <w:tcPr>
            <w:tcW w:w="851" w:type="dxa"/>
            <w:vMerge/>
            <w:vAlign w:val="center"/>
          </w:tcPr>
          <w:p w:rsidR="003C416D" w:rsidRDefault="003C416D" w:rsidP="00600DE2">
            <w:pPr>
              <w:jc w:val="center"/>
              <w:rPr>
                <w:rFonts w:cs="Arial"/>
              </w:rPr>
            </w:pPr>
          </w:p>
        </w:tc>
        <w:tc>
          <w:tcPr>
            <w:tcW w:w="1559" w:type="dxa"/>
          </w:tcPr>
          <w:p w:rsidR="003C416D" w:rsidRDefault="00723D44" w:rsidP="00AF19D5">
            <w:pPr>
              <w:jc w:val="center"/>
              <w:rPr>
                <w:rFonts w:cs="Arial"/>
              </w:rPr>
            </w:pPr>
            <w:r>
              <w:rPr>
                <w:rFonts w:cs="Arial"/>
              </w:rPr>
              <w:t>Verbal</w:t>
            </w:r>
          </w:p>
          <w:p w:rsidR="00723D44" w:rsidRPr="004C3C5C" w:rsidRDefault="00723D44" w:rsidP="00740C44">
            <w:pPr>
              <w:rPr>
                <w:rFonts w:cs="Arial"/>
                <w:b/>
              </w:rPr>
            </w:pPr>
          </w:p>
        </w:tc>
        <w:tc>
          <w:tcPr>
            <w:tcW w:w="850" w:type="dxa"/>
          </w:tcPr>
          <w:p w:rsidR="003C416D" w:rsidRDefault="003C416D" w:rsidP="00AF19D5">
            <w:pPr>
              <w:jc w:val="center"/>
              <w:rPr>
                <w:rFonts w:cs="Arial"/>
              </w:rPr>
            </w:pPr>
            <w:r>
              <w:rPr>
                <w:rFonts w:cs="Arial"/>
              </w:rPr>
              <w:t>-</w:t>
            </w:r>
          </w:p>
        </w:tc>
      </w:tr>
      <w:tr w:rsidR="007B0696" w:rsidTr="003D5054">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Pr="004A7736" w:rsidRDefault="007B0696" w:rsidP="00600DE2">
            <w:pPr>
              <w:rPr>
                <w:rFonts w:cs="Arial"/>
                <w:b/>
              </w:rPr>
            </w:pPr>
            <w:r w:rsidRPr="004A7736">
              <w:rPr>
                <w:rFonts w:cs="Arial"/>
                <w:b/>
              </w:rPr>
              <w:t>Update from Chair</w:t>
            </w:r>
          </w:p>
          <w:p w:rsidR="007B0696" w:rsidRPr="00C71463" w:rsidRDefault="007B0696" w:rsidP="00E67344">
            <w:pPr>
              <w:pStyle w:val="ListParagraph"/>
              <w:rPr>
                <w:rFonts w:cs="Arial"/>
                <w:i/>
              </w:rPr>
            </w:pPr>
          </w:p>
        </w:tc>
        <w:tc>
          <w:tcPr>
            <w:tcW w:w="851" w:type="dxa"/>
          </w:tcPr>
          <w:p w:rsidR="007B0696" w:rsidRDefault="00003EB3" w:rsidP="00003EB3">
            <w:pPr>
              <w:jc w:val="center"/>
              <w:rPr>
                <w:rFonts w:cs="Arial"/>
              </w:rPr>
            </w:pPr>
            <w:r>
              <w:rPr>
                <w:rFonts w:cs="Arial"/>
              </w:rPr>
              <w:t>5</w:t>
            </w:r>
          </w:p>
        </w:tc>
        <w:tc>
          <w:tcPr>
            <w:tcW w:w="1559" w:type="dxa"/>
          </w:tcPr>
          <w:p w:rsidR="007B0696" w:rsidRDefault="007B0696" w:rsidP="00600DE2">
            <w:pPr>
              <w:jc w:val="center"/>
              <w:rPr>
                <w:rFonts w:cs="Arial"/>
              </w:rPr>
            </w:pPr>
            <w:r>
              <w:rPr>
                <w:rFonts w:cs="Arial"/>
              </w:rPr>
              <w:t>Verbal</w:t>
            </w:r>
          </w:p>
        </w:tc>
        <w:tc>
          <w:tcPr>
            <w:tcW w:w="850" w:type="dxa"/>
          </w:tcPr>
          <w:p w:rsidR="007B0696" w:rsidRPr="00592AD0" w:rsidRDefault="007B0696" w:rsidP="00600DE2">
            <w:pPr>
              <w:jc w:val="center"/>
              <w:rPr>
                <w:rFonts w:cs="Arial"/>
              </w:rPr>
            </w:pPr>
            <w:r>
              <w:rPr>
                <w:rFonts w:cs="Arial"/>
              </w:rPr>
              <w:t>-</w:t>
            </w:r>
          </w:p>
        </w:tc>
      </w:tr>
      <w:tr w:rsidR="007B0696" w:rsidTr="003D5054">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Default="007B0696" w:rsidP="00600DE2">
            <w:pPr>
              <w:rPr>
                <w:rFonts w:cs="Arial"/>
                <w:b/>
              </w:rPr>
            </w:pPr>
            <w:r w:rsidRPr="004A7736">
              <w:rPr>
                <w:rFonts w:cs="Arial"/>
                <w:b/>
              </w:rPr>
              <w:t>Chief Executive</w:t>
            </w:r>
            <w:r>
              <w:rPr>
                <w:rFonts w:cs="Arial"/>
                <w:b/>
              </w:rPr>
              <w:t xml:space="preserve"> update</w:t>
            </w:r>
          </w:p>
          <w:p w:rsidR="007B0696" w:rsidRPr="00A7770D" w:rsidRDefault="007B0696" w:rsidP="00A7770D">
            <w:pPr>
              <w:rPr>
                <w:rFonts w:cs="Arial"/>
                <w:i/>
              </w:rPr>
            </w:pPr>
          </w:p>
        </w:tc>
        <w:tc>
          <w:tcPr>
            <w:tcW w:w="851" w:type="dxa"/>
          </w:tcPr>
          <w:p w:rsidR="007B0696" w:rsidRDefault="00551AAB" w:rsidP="00600DE2">
            <w:pPr>
              <w:jc w:val="center"/>
              <w:rPr>
                <w:rFonts w:cs="Arial"/>
              </w:rPr>
            </w:pPr>
            <w:r>
              <w:rPr>
                <w:rFonts w:cs="Arial"/>
              </w:rPr>
              <w:t>10</w:t>
            </w:r>
          </w:p>
        </w:tc>
        <w:tc>
          <w:tcPr>
            <w:tcW w:w="1559" w:type="dxa"/>
          </w:tcPr>
          <w:p w:rsidR="007B0696" w:rsidRPr="00692E21" w:rsidRDefault="007B0696" w:rsidP="00600DE2">
            <w:pPr>
              <w:jc w:val="center"/>
              <w:rPr>
                <w:rFonts w:cs="Arial"/>
              </w:rPr>
            </w:pPr>
            <w:r>
              <w:rPr>
                <w:rFonts w:cs="Arial"/>
              </w:rPr>
              <w:t>To be tabled</w:t>
            </w:r>
          </w:p>
        </w:tc>
        <w:tc>
          <w:tcPr>
            <w:tcW w:w="850" w:type="dxa"/>
          </w:tcPr>
          <w:p w:rsidR="007B0696" w:rsidRPr="00592AD0" w:rsidRDefault="007B0696" w:rsidP="00600DE2">
            <w:pPr>
              <w:jc w:val="center"/>
              <w:rPr>
                <w:rFonts w:cs="Arial"/>
              </w:rPr>
            </w:pPr>
            <w:r>
              <w:rPr>
                <w:rFonts w:cs="Arial"/>
              </w:rPr>
              <w:t>-</w:t>
            </w:r>
          </w:p>
        </w:tc>
      </w:tr>
      <w:tr w:rsidR="007B0696" w:rsidTr="003D5054">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Default="007B0696" w:rsidP="00600DE2">
            <w:pPr>
              <w:rPr>
                <w:rFonts w:cs="Arial"/>
                <w:b/>
              </w:rPr>
            </w:pPr>
            <w:r>
              <w:rPr>
                <w:rFonts w:cs="Arial"/>
                <w:b/>
              </w:rPr>
              <w:t>HRA Directorate update</w:t>
            </w:r>
          </w:p>
          <w:p w:rsidR="007B0696" w:rsidRPr="004A7736" w:rsidRDefault="007B0696" w:rsidP="00600DE2">
            <w:pPr>
              <w:rPr>
                <w:rFonts w:cs="Arial"/>
                <w:b/>
              </w:rPr>
            </w:pPr>
          </w:p>
        </w:tc>
        <w:tc>
          <w:tcPr>
            <w:tcW w:w="851" w:type="dxa"/>
          </w:tcPr>
          <w:p w:rsidR="007B0696" w:rsidRDefault="00003EB3" w:rsidP="00600DE2">
            <w:pPr>
              <w:jc w:val="center"/>
              <w:rPr>
                <w:rFonts w:cs="Arial"/>
              </w:rPr>
            </w:pPr>
            <w:r>
              <w:rPr>
                <w:rFonts w:cs="Arial"/>
              </w:rPr>
              <w:t>5</w:t>
            </w:r>
          </w:p>
        </w:tc>
        <w:tc>
          <w:tcPr>
            <w:tcW w:w="1559" w:type="dxa"/>
          </w:tcPr>
          <w:p w:rsidR="007B0696" w:rsidRDefault="007B0696" w:rsidP="00600DE2">
            <w:pPr>
              <w:jc w:val="center"/>
              <w:rPr>
                <w:rFonts w:cs="Arial"/>
              </w:rPr>
            </w:pPr>
            <w:r>
              <w:rPr>
                <w:rFonts w:cs="Arial"/>
              </w:rPr>
              <w:t>To be tabled</w:t>
            </w:r>
          </w:p>
        </w:tc>
        <w:tc>
          <w:tcPr>
            <w:tcW w:w="850" w:type="dxa"/>
          </w:tcPr>
          <w:p w:rsidR="007B0696" w:rsidRDefault="007B0696" w:rsidP="00600DE2">
            <w:pPr>
              <w:jc w:val="center"/>
              <w:rPr>
                <w:rFonts w:cs="Arial"/>
              </w:rPr>
            </w:pPr>
            <w:r>
              <w:rPr>
                <w:rFonts w:cs="Arial"/>
              </w:rPr>
              <w:t>-</w:t>
            </w:r>
          </w:p>
        </w:tc>
      </w:tr>
      <w:tr w:rsidR="00740C44" w:rsidTr="003D5054">
        <w:tc>
          <w:tcPr>
            <w:tcW w:w="698" w:type="dxa"/>
          </w:tcPr>
          <w:p w:rsidR="00740C44" w:rsidRPr="00415B4C" w:rsidRDefault="00740C44" w:rsidP="00AF19D5">
            <w:pPr>
              <w:pStyle w:val="ListParagraph"/>
              <w:numPr>
                <w:ilvl w:val="0"/>
                <w:numId w:val="3"/>
              </w:numPr>
              <w:tabs>
                <w:tab w:val="left" w:pos="360"/>
              </w:tabs>
              <w:ind w:left="0" w:firstLine="0"/>
              <w:jc w:val="center"/>
              <w:rPr>
                <w:rFonts w:cs="Arial"/>
                <w:b/>
              </w:rPr>
            </w:pPr>
          </w:p>
        </w:tc>
        <w:tc>
          <w:tcPr>
            <w:tcW w:w="5789" w:type="dxa"/>
          </w:tcPr>
          <w:p w:rsidR="00740C44" w:rsidRDefault="00F71565" w:rsidP="00BF2FFA">
            <w:pPr>
              <w:rPr>
                <w:rFonts w:cs="Arial"/>
                <w:b/>
              </w:rPr>
            </w:pPr>
            <w:r>
              <w:rPr>
                <w:rFonts w:cs="Arial"/>
                <w:b/>
              </w:rPr>
              <w:t>Transformation Programme</w:t>
            </w:r>
            <w:r w:rsidR="003B5948" w:rsidRPr="005D7D73">
              <w:rPr>
                <w:rFonts w:cs="Arial"/>
                <w:b/>
              </w:rPr>
              <w:t xml:space="preserve"> update</w:t>
            </w:r>
          </w:p>
          <w:p w:rsidR="00270393" w:rsidRDefault="00270393" w:rsidP="00BF2FFA">
            <w:pPr>
              <w:rPr>
                <w:rFonts w:cs="Arial"/>
                <w:b/>
              </w:rPr>
            </w:pPr>
          </w:p>
          <w:p w:rsidR="00270393" w:rsidRDefault="00270393" w:rsidP="00BF2FFA">
            <w:pPr>
              <w:rPr>
                <w:rFonts w:cs="Arial"/>
                <w:i/>
              </w:rPr>
            </w:pPr>
            <w:r>
              <w:rPr>
                <w:rFonts w:cs="Arial"/>
                <w:i/>
              </w:rPr>
              <w:t>Including:</w:t>
            </w:r>
          </w:p>
          <w:p w:rsidR="00270393" w:rsidRPr="00270393" w:rsidRDefault="00F71565" w:rsidP="00270393">
            <w:pPr>
              <w:pStyle w:val="ListParagraph"/>
              <w:numPr>
                <w:ilvl w:val="0"/>
                <w:numId w:val="36"/>
              </w:numPr>
              <w:rPr>
                <w:rFonts w:cs="Arial"/>
              </w:rPr>
            </w:pPr>
            <w:r>
              <w:rPr>
                <w:rFonts w:cs="Arial"/>
              </w:rPr>
              <w:t xml:space="preserve">SIP </w:t>
            </w:r>
            <w:bookmarkStart w:id="0" w:name="_GoBack"/>
            <w:bookmarkEnd w:id="0"/>
            <w:r w:rsidR="00270393">
              <w:rPr>
                <w:rFonts w:cs="Arial"/>
              </w:rPr>
              <w:t>Proportionality project</w:t>
            </w:r>
          </w:p>
          <w:p w:rsidR="00BF2FFA" w:rsidRDefault="00BF2FFA" w:rsidP="00BF2FFA">
            <w:pPr>
              <w:rPr>
                <w:rFonts w:cs="Arial"/>
                <w:b/>
              </w:rPr>
            </w:pPr>
          </w:p>
        </w:tc>
        <w:tc>
          <w:tcPr>
            <w:tcW w:w="851" w:type="dxa"/>
          </w:tcPr>
          <w:p w:rsidR="00740C44" w:rsidRDefault="00455878" w:rsidP="00600DE2">
            <w:pPr>
              <w:jc w:val="center"/>
              <w:rPr>
                <w:rFonts w:cs="Arial"/>
              </w:rPr>
            </w:pPr>
            <w:r>
              <w:rPr>
                <w:rFonts w:cs="Arial"/>
              </w:rPr>
              <w:t>10</w:t>
            </w:r>
          </w:p>
          <w:p w:rsidR="00270393" w:rsidRDefault="00270393" w:rsidP="00600DE2">
            <w:pPr>
              <w:jc w:val="center"/>
              <w:rPr>
                <w:rFonts w:cs="Arial"/>
              </w:rPr>
            </w:pPr>
          </w:p>
          <w:p w:rsidR="00270393" w:rsidRDefault="00270393" w:rsidP="00600DE2">
            <w:pPr>
              <w:jc w:val="center"/>
              <w:rPr>
                <w:rFonts w:cs="Arial"/>
              </w:rPr>
            </w:pPr>
          </w:p>
          <w:p w:rsidR="00270393" w:rsidRDefault="00270393" w:rsidP="00455878">
            <w:pPr>
              <w:jc w:val="center"/>
              <w:rPr>
                <w:rFonts w:cs="Arial"/>
              </w:rPr>
            </w:pPr>
            <w:r>
              <w:rPr>
                <w:rFonts w:cs="Arial"/>
              </w:rPr>
              <w:t>1</w:t>
            </w:r>
            <w:r w:rsidR="00455878">
              <w:rPr>
                <w:rFonts w:cs="Arial"/>
              </w:rPr>
              <w:t>0</w:t>
            </w:r>
          </w:p>
        </w:tc>
        <w:tc>
          <w:tcPr>
            <w:tcW w:w="1559" w:type="dxa"/>
          </w:tcPr>
          <w:p w:rsidR="00740C44" w:rsidRDefault="00CB1BA1" w:rsidP="00600DE2">
            <w:pPr>
              <w:jc w:val="center"/>
              <w:rPr>
                <w:rFonts w:cs="Arial"/>
                <w:b/>
              </w:rPr>
            </w:pPr>
            <w:r>
              <w:rPr>
                <w:rFonts w:cs="Arial"/>
                <w:b/>
              </w:rPr>
              <w:t>B</w:t>
            </w:r>
          </w:p>
          <w:p w:rsidR="00270393" w:rsidRDefault="00270393" w:rsidP="00600DE2">
            <w:pPr>
              <w:jc w:val="center"/>
              <w:rPr>
                <w:rFonts w:cs="Arial"/>
                <w:b/>
              </w:rPr>
            </w:pPr>
          </w:p>
          <w:p w:rsidR="00270393" w:rsidRDefault="00270393" w:rsidP="00600DE2">
            <w:pPr>
              <w:jc w:val="center"/>
              <w:rPr>
                <w:rFonts w:cs="Arial"/>
                <w:b/>
              </w:rPr>
            </w:pPr>
          </w:p>
          <w:p w:rsidR="00270393" w:rsidRPr="003B5948" w:rsidRDefault="00270393" w:rsidP="00600DE2">
            <w:pPr>
              <w:jc w:val="center"/>
              <w:rPr>
                <w:rFonts w:cs="Arial"/>
                <w:b/>
              </w:rPr>
            </w:pPr>
            <w:r>
              <w:rPr>
                <w:rFonts w:cs="Arial"/>
                <w:b/>
              </w:rPr>
              <w:t>C</w:t>
            </w:r>
          </w:p>
        </w:tc>
        <w:tc>
          <w:tcPr>
            <w:tcW w:w="850" w:type="dxa"/>
          </w:tcPr>
          <w:p w:rsidR="00740C44" w:rsidRDefault="00740C44" w:rsidP="00600DE2">
            <w:pPr>
              <w:jc w:val="center"/>
              <w:rPr>
                <w:rFonts w:cs="Arial"/>
              </w:rPr>
            </w:pPr>
          </w:p>
        </w:tc>
      </w:tr>
      <w:tr w:rsidR="00B110C4" w:rsidTr="003D5054">
        <w:tc>
          <w:tcPr>
            <w:tcW w:w="698" w:type="dxa"/>
          </w:tcPr>
          <w:p w:rsidR="00B110C4" w:rsidRPr="00415B4C" w:rsidRDefault="00B110C4" w:rsidP="00AF19D5">
            <w:pPr>
              <w:pStyle w:val="ListParagraph"/>
              <w:numPr>
                <w:ilvl w:val="0"/>
                <w:numId w:val="3"/>
              </w:numPr>
              <w:tabs>
                <w:tab w:val="left" w:pos="360"/>
              </w:tabs>
              <w:ind w:left="0" w:firstLine="0"/>
              <w:jc w:val="center"/>
              <w:rPr>
                <w:rFonts w:cs="Arial"/>
                <w:b/>
              </w:rPr>
            </w:pPr>
          </w:p>
        </w:tc>
        <w:tc>
          <w:tcPr>
            <w:tcW w:w="5789" w:type="dxa"/>
          </w:tcPr>
          <w:p w:rsidR="00B110C4" w:rsidRDefault="00B110C4" w:rsidP="00B110C4">
            <w:pPr>
              <w:rPr>
                <w:rFonts w:cs="Arial"/>
                <w:b/>
              </w:rPr>
            </w:pPr>
            <w:r>
              <w:rPr>
                <w:rFonts w:cs="Arial"/>
                <w:b/>
              </w:rPr>
              <w:t xml:space="preserve">Update on </w:t>
            </w:r>
            <w:r w:rsidR="00270393">
              <w:rPr>
                <w:rFonts w:cs="Arial"/>
                <w:b/>
              </w:rPr>
              <w:t>progress of research t</w:t>
            </w:r>
            <w:r>
              <w:rPr>
                <w:rFonts w:cs="Arial"/>
                <w:b/>
              </w:rPr>
              <w:t>ransparency</w:t>
            </w:r>
            <w:r w:rsidR="00270393">
              <w:rPr>
                <w:rFonts w:cs="Arial"/>
                <w:b/>
              </w:rPr>
              <w:t xml:space="preserve"> work</w:t>
            </w:r>
          </w:p>
          <w:p w:rsidR="00B110C4" w:rsidRPr="005D7D73" w:rsidRDefault="00B110C4" w:rsidP="00BF2FFA">
            <w:pPr>
              <w:rPr>
                <w:rFonts w:cs="Arial"/>
                <w:b/>
              </w:rPr>
            </w:pPr>
          </w:p>
        </w:tc>
        <w:tc>
          <w:tcPr>
            <w:tcW w:w="851" w:type="dxa"/>
          </w:tcPr>
          <w:p w:rsidR="00B110C4" w:rsidRDefault="00551AAB" w:rsidP="00551AAB">
            <w:pPr>
              <w:jc w:val="center"/>
              <w:rPr>
                <w:rFonts w:cs="Arial"/>
              </w:rPr>
            </w:pPr>
            <w:r>
              <w:rPr>
                <w:rFonts w:cs="Arial"/>
              </w:rPr>
              <w:t>5</w:t>
            </w:r>
          </w:p>
        </w:tc>
        <w:tc>
          <w:tcPr>
            <w:tcW w:w="1559" w:type="dxa"/>
          </w:tcPr>
          <w:p w:rsidR="00B110C4" w:rsidRPr="009C6361" w:rsidRDefault="009C6361" w:rsidP="00600DE2">
            <w:pPr>
              <w:jc w:val="center"/>
              <w:rPr>
                <w:rFonts w:cs="Arial"/>
              </w:rPr>
            </w:pPr>
            <w:r w:rsidRPr="009C6361">
              <w:rPr>
                <w:rFonts w:cs="Arial"/>
              </w:rPr>
              <w:t>Verbal</w:t>
            </w:r>
          </w:p>
        </w:tc>
        <w:tc>
          <w:tcPr>
            <w:tcW w:w="850" w:type="dxa"/>
          </w:tcPr>
          <w:p w:rsidR="00B110C4" w:rsidRDefault="000E2F91" w:rsidP="00600DE2">
            <w:pPr>
              <w:jc w:val="center"/>
              <w:rPr>
                <w:rFonts w:cs="Arial"/>
              </w:rPr>
            </w:pPr>
            <w:r>
              <w:rPr>
                <w:rFonts w:cs="Arial"/>
              </w:rPr>
              <w:t>-</w:t>
            </w:r>
          </w:p>
        </w:tc>
      </w:tr>
      <w:tr w:rsidR="00270393" w:rsidTr="003D5054">
        <w:tc>
          <w:tcPr>
            <w:tcW w:w="698" w:type="dxa"/>
          </w:tcPr>
          <w:p w:rsidR="00270393" w:rsidRPr="00415B4C" w:rsidRDefault="00270393" w:rsidP="00AF19D5">
            <w:pPr>
              <w:pStyle w:val="ListParagraph"/>
              <w:numPr>
                <w:ilvl w:val="0"/>
                <w:numId w:val="3"/>
              </w:numPr>
              <w:tabs>
                <w:tab w:val="left" w:pos="360"/>
              </w:tabs>
              <w:ind w:left="0" w:firstLine="0"/>
              <w:jc w:val="center"/>
              <w:rPr>
                <w:rFonts w:cs="Arial"/>
                <w:b/>
              </w:rPr>
            </w:pPr>
          </w:p>
        </w:tc>
        <w:tc>
          <w:tcPr>
            <w:tcW w:w="5789" w:type="dxa"/>
          </w:tcPr>
          <w:p w:rsidR="00270393" w:rsidRDefault="00270393" w:rsidP="00B110C4">
            <w:pPr>
              <w:rPr>
                <w:rFonts w:asciiTheme="minorHAnsi" w:eastAsiaTheme="minorHAnsi" w:hAnsiTheme="minorHAnsi" w:cs="Georgia"/>
                <w:b/>
                <w:color w:val="000000"/>
                <w:szCs w:val="72"/>
              </w:rPr>
            </w:pPr>
            <w:r>
              <w:rPr>
                <w:rFonts w:asciiTheme="minorHAnsi" w:eastAsiaTheme="minorHAnsi" w:hAnsiTheme="minorHAnsi" w:cs="Georgia"/>
                <w:b/>
                <w:color w:val="000000"/>
                <w:szCs w:val="72"/>
              </w:rPr>
              <w:t xml:space="preserve">Pilot proposal for an </w:t>
            </w:r>
            <w:r w:rsidRPr="00B110C4">
              <w:rPr>
                <w:rFonts w:asciiTheme="minorHAnsi" w:eastAsiaTheme="minorHAnsi" w:hAnsiTheme="minorHAnsi" w:cs="Georgia"/>
                <w:b/>
                <w:color w:val="000000"/>
                <w:szCs w:val="72"/>
              </w:rPr>
              <w:t>HRA Accountable Centre Model for improvement evaluations</w:t>
            </w:r>
          </w:p>
          <w:p w:rsidR="00270393" w:rsidRDefault="00270393" w:rsidP="00B110C4">
            <w:pPr>
              <w:rPr>
                <w:rFonts w:cs="Arial"/>
                <w:b/>
              </w:rPr>
            </w:pPr>
          </w:p>
        </w:tc>
        <w:tc>
          <w:tcPr>
            <w:tcW w:w="851" w:type="dxa"/>
          </w:tcPr>
          <w:p w:rsidR="00270393" w:rsidRDefault="00270393" w:rsidP="00551AAB">
            <w:pPr>
              <w:jc w:val="center"/>
              <w:rPr>
                <w:rFonts w:cs="Arial"/>
              </w:rPr>
            </w:pPr>
            <w:r>
              <w:rPr>
                <w:rFonts w:cs="Arial"/>
              </w:rPr>
              <w:t>15</w:t>
            </w:r>
          </w:p>
        </w:tc>
        <w:tc>
          <w:tcPr>
            <w:tcW w:w="1559" w:type="dxa"/>
          </w:tcPr>
          <w:p w:rsidR="00270393" w:rsidRPr="00270393" w:rsidRDefault="00270393" w:rsidP="00600DE2">
            <w:pPr>
              <w:jc w:val="center"/>
              <w:rPr>
                <w:rFonts w:cs="Arial"/>
                <w:b/>
              </w:rPr>
            </w:pPr>
            <w:r w:rsidRPr="00270393">
              <w:rPr>
                <w:rFonts w:cs="Arial"/>
                <w:b/>
              </w:rPr>
              <w:t>D</w:t>
            </w:r>
          </w:p>
        </w:tc>
        <w:tc>
          <w:tcPr>
            <w:tcW w:w="850" w:type="dxa"/>
          </w:tcPr>
          <w:p w:rsidR="00270393" w:rsidRDefault="00270393" w:rsidP="00600DE2">
            <w:pPr>
              <w:jc w:val="center"/>
              <w:rPr>
                <w:rFonts w:cs="Arial"/>
              </w:rPr>
            </w:pPr>
          </w:p>
        </w:tc>
      </w:tr>
      <w:tr w:rsidR="00FE6C0B" w:rsidTr="003D5054">
        <w:trPr>
          <w:trHeight w:val="528"/>
        </w:trPr>
        <w:tc>
          <w:tcPr>
            <w:tcW w:w="698" w:type="dxa"/>
          </w:tcPr>
          <w:p w:rsidR="00FE6C0B" w:rsidRPr="002B5B1A" w:rsidRDefault="00FE6C0B" w:rsidP="00AF19D5">
            <w:pPr>
              <w:pStyle w:val="ListParagraph"/>
              <w:numPr>
                <w:ilvl w:val="0"/>
                <w:numId w:val="3"/>
              </w:numPr>
              <w:tabs>
                <w:tab w:val="left" w:pos="360"/>
              </w:tabs>
              <w:ind w:left="0" w:firstLine="0"/>
              <w:jc w:val="center"/>
              <w:rPr>
                <w:rFonts w:cs="Arial"/>
                <w:b/>
              </w:rPr>
            </w:pPr>
          </w:p>
        </w:tc>
        <w:tc>
          <w:tcPr>
            <w:tcW w:w="5789" w:type="dxa"/>
          </w:tcPr>
          <w:p w:rsidR="004B02A3" w:rsidRPr="004B02A3" w:rsidRDefault="00E44B3A" w:rsidP="00381DE8">
            <w:pPr>
              <w:rPr>
                <w:rFonts w:cs="Arial"/>
                <w:b/>
              </w:rPr>
            </w:pPr>
            <w:r w:rsidRPr="00581630">
              <w:rPr>
                <w:rFonts w:cs="Arial"/>
                <w:b/>
              </w:rPr>
              <w:t>F</w:t>
            </w:r>
            <w:r w:rsidR="004B02A3" w:rsidRPr="00581630">
              <w:rPr>
                <w:rFonts w:cs="Arial"/>
                <w:b/>
              </w:rPr>
              <w:t>inance report</w:t>
            </w:r>
            <w:r w:rsidR="00381DE8">
              <w:rPr>
                <w:rFonts w:cs="Arial"/>
                <w:b/>
              </w:rPr>
              <w:t>:</w:t>
            </w:r>
            <w:r w:rsidRPr="00581630">
              <w:rPr>
                <w:rFonts w:cs="Arial"/>
                <w:b/>
              </w:rPr>
              <w:t xml:space="preserve"> </w:t>
            </w:r>
            <w:r w:rsidR="00581630">
              <w:rPr>
                <w:rFonts w:cs="Arial"/>
                <w:b/>
              </w:rPr>
              <w:t xml:space="preserve">April </w:t>
            </w:r>
            <w:r w:rsidR="00381DE8">
              <w:rPr>
                <w:rFonts w:cs="Arial"/>
                <w:b/>
              </w:rPr>
              <w:t>–</w:t>
            </w:r>
            <w:r w:rsidR="00581630">
              <w:rPr>
                <w:rFonts w:cs="Arial"/>
                <w:b/>
              </w:rPr>
              <w:t xml:space="preserve"> </w:t>
            </w:r>
            <w:r w:rsidRPr="00581630">
              <w:rPr>
                <w:rFonts w:cs="Arial"/>
                <w:b/>
              </w:rPr>
              <w:t>June</w:t>
            </w:r>
            <w:r w:rsidR="00381DE8">
              <w:rPr>
                <w:rFonts w:cs="Arial"/>
                <w:b/>
              </w:rPr>
              <w:t xml:space="preserve"> </w:t>
            </w:r>
            <w:r w:rsidRPr="00581630">
              <w:rPr>
                <w:rFonts w:cs="Arial"/>
                <w:b/>
              </w:rPr>
              <w:t>2018</w:t>
            </w:r>
          </w:p>
        </w:tc>
        <w:tc>
          <w:tcPr>
            <w:tcW w:w="851" w:type="dxa"/>
          </w:tcPr>
          <w:p w:rsidR="00FE6C0B" w:rsidRDefault="00EB6A38" w:rsidP="00600DE2">
            <w:pPr>
              <w:jc w:val="center"/>
              <w:rPr>
                <w:rFonts w:cs="Arial"/>
              </w:rPr>
            </w:pPr>
            <w:r>
              <w:rPr>
                <w:rFonts w:cs="Arial"/>
              </w:rPr>
              <w:t>10</w:t>
            </w:r>
          </w:p>
        </w:tc>
        <w:tc>
          <w:tcPr>
            <w:tcW w:w="1559" w:type="dxa"/>
          </w:tcPr>
          <w:p w:rsidR="000E04E3" w:rsidRDefault="00270393" w:rsidP="00600DE2">
            <w:pPr>
              <w:jc w:val="center"/>
              <w:rPr>
                <w:rFonts w:cs="Arial"/>
                <w:b/>
              </w:rPr>
            </w:pPr>
            <w:r>
              <w:rPr>
                <w:rFonts w:cs="Arial"/>
                <w:b/>
              </w:rPr>
              <w:t>E</w:t>
            </w:r>
          </w:p>
          <w:p w:rsidR="000E04E3" w:rsidRPr="00740C44" w:rsidRDefault="000E04E3" w:rsidP="00581630">
            <w:pPr>
              <w:jc w:val="center"/>
              <w:rPr>
                <w:rFonts w:cs="Arial"/>
                <w:b/>
              </w:rPr>
            </w:pPr>
          </w:p>
        </w:tc>
        <w:tc>
          <w:tcPr>
            <w:tcW w:w="850" w:type="dxa"/>
          </w:tcPr>
          <w:p w:rsidR="00FE6C0B" w:rsidRDefault="00FE6C0B" w:rsidP="00600DE2">
            <w:pPr>
              <w:jc w:val="center"/>
              <w:rPr>
                <w:rFonts w:cs="Arial"/>
              </w:rPr>
            </w:pPr>
          </w:p>
        </w:tc>
      </w:tr>
      <w:tr w:rsidR="00003EB3" w:rsidTr="00AC0C51">
        <w:tc>
          <w:tcPr>
            <w:tcW w:w="9747" w:type="dxa"/>
            <w:gridSpan w:val="5"/>
            <w:tcBorders>
              <w:bottom w:val="single" w:sz="4" w:space="0" w:color="auto"/>
            </w:tcBorders>
            <w:shd w:val="clear" w:color="auto" w:fill="D9D9D9" w:themeFill="background1" w:themeFillShade="D9"/>
          </w:tcPr>
          <w:p w:rsidR="00003EB3" w:rsidRDefault="00003EB3" w:rsidP="002210E4">
            <w:r w:rsidRPr="00DA5CB6">
              <w:rPr>
                <w:rFonts w:cs="Arial"/>
                <w:i/>
              </w:rPr>
              <w:t>Items for information</w:t>
            </w:r>
          </w:p>
        </w:tc>
      </w:tr>
      <w:tr w:rsidR="00551AAB" w:rsidTr="00551AAB">
        <w:tc>
          <w:tcPr>
            <w:tcW w:w="698" w:type="dxa"/>
          </w:tcPr>
          <w:p w:rsidR="00551AAB" w:rsidRPr="00A0558D" w:rsidRDefault="00551AAB" w:rsidP="00AF19D5">
            <w:pPr>
              <w:pStyle w:val="ListParagraph"/>
              <w:numPr>
                <w:ilvl w:val="0"/>
                <w:numId w:val="3"/>
              </w:numPr>
              <w:tabs>
                <w:tab w:val="left" w:pos="360"/>
              </w:tabs>
              <w:ind w:left="0" w:firstLine="0"/>
              <w:jc w:val="center"/>
              <w:rPr>
                <w:rFonts w:cs="Arial"/>
              </w:rPr>
            </w:pPr>
          </w:p>
        </w:tc>
        <w:tc>
          <w:tcPr>
            <w:tcW w:w="5789" w:type="dxa"/>
          </w:tcPr>
          <w:p w:rsidR="00551AAB" w:rsidRDefault="00551AAB" w:rsidP="00B110C4">
            <w:pPr>
              <w:rPr>
                <w:b/>
                <w:szCs w:val="28"/>
              </w:rPr>
            </w:pPr>
            <w:r>
              <w:rPr>
                <w:b/>
                <w:szCs w:val="28"/>
              </w:rPr>
              <w:t>Annual Freedom of Information Report (2017/18)</w:t>
            </w:r>
          </w:p>
          <w:p w:rsidR="00551AAB" w:rsidRDefault="00551AAB" w:rsidP="00B57952">
            <w:pPr>
              <w:rPr>
                <w:b/>
                <w:szCs w:val="28"/>
              </w:rPr>
            </w:pPr>
          </w:p>
        </w:tc>
        <w:tc>
          <w:tcPr>
            <w:tcW w:w="851" w:type="dxa"/>
            <w:vMerge w:val="restart"/>
            <w:vAlign w:val="center"/>
          </w:tcPr>
          <w:p w:rsidR="00551AAB" w:rsidRDefault="00551AAB" w:rsidP="00551AAB">
            <w:pPr>
              <w:jc w:val="center"/>
              <w:rPr>
                <w:rFonts w:cs="Arial"/>
              </w:rPr>
            </w:pPr>
            <w:r>
              <w:rPr>
                <w:rFonts w:cs="Arial"/>
              </w:rPr>
              <w:t>10</w:t>
            </w:r>
          </w:p>
        </w:tc>
        <w:tc>
          <w:tcPr>
            <w:tcW w:w="1559" w:type="dxa"/>
          </w:tcPr>
          <w:p w:rsidR="00551AAB" w:rsidRDefault="00581630" w:rsidP="004B13F3">
            <w:pPr>
              <w:jc w:val="center"/>
              <w:rPr>
                <w:rFonts w:cs="Arial"/>
                <w:b/>
              </w:rPr>
            </w:pPr>
            <w:r>
              <w:rPr>
                <w:rFonts w:cs="Arial"/>
                <w:b/>
              </w:rPr>
              <w:t>F</w:t>
            </w:r>
          </w:p>
        </w:tc>
        <w:tc>
          <w:tcPr>
            <w:tcW w:w="850" w:type="dxa"/>
          </w:tcPr>
          <w:p w:rsidR="00551AAB" w:rsidRDefault="00551AAB" w:rsidP="00291437">
            <w:pPr>
              <w:jc w:val="center"/>
              <w:rPr>
                <w:rFonts w:cs="Arial"/>
              </w:rPr>
            </w:pPr>
          </w:p>
        </w:tc>
      </w:tr>
      <w:tr w:rsidR="00551AAB" w:rsidTr="003D5054">
        <w:tc>
          <w:tcPr>
            <w:tcW w:w="698" w:type="dxa"/>
          </w:tcPr>
          <w:p w:rsidR="00551AAB" w:rsidRPr="00A0558D" w:rsidRDefault="00551AAB" w:rsidP="00AF19D5">
            <w:pPr>
              <w:pStyle w:val="ListParagraph"/>
              <w:numPr>
                <w:ilvl w:val="0"/>
                <w:numId w:val="3"/>
              </w:numPr>
              <w:tabs>
                <w:tab w:val="left" w:pos="360"/>
              </w:tabs>
              <w:ind w:left="0" w:firstLine="0"/>
              <w:jc w:val="center"/>
              <w:rPr>
                <w:rFonts w:cs="Arial"/>
              </w:rPr>
            </w:pPr>
          </w:p>
        </w:tc>
        <w:tc>
          <w:tcPr>
            <w:tcW w:w="5789" w:type="dxa"/>
          </w:tcPr>
          <w:p w:rsidR="00551AAB" w:rsidRDefault="00551AAB" w:rsidP="00192617">
            <w:pPr>
              <w:rPr>
                <w:b/>
                <w:szCs w:val="28"/>
              </w:rPr>
            </w:pPr>
            <w:r>
              <w:rPr>
                <w:b/>
                <w:szCs w:val="28"/>
              </w:rPr>
              <w:t>Annual Complaints Report (2017/18)</w:t>
            </w:r>
          </w:p>
          <w:p w:rsidR="00551AAB" w:rsidRPr="00192617" w:rsidRDefault="00551AAB" w:rsidP="00B57952">
            <w:pPr>
              <w:rPr>
                <w:b/>
                <w:szCs w:val="28"/>
              </w:rPr>
            </w:pPr>
          </w:p>
        </w:tc>
        <w:tc>
          <w:tcPr>
            <w:tcW w:w="851" w:type="dxa"/>
            <w:vMerge/>
          </w:tcPr>
          <w:p w:rsidR="00551AAB" w:rsidRDefault="00551AAB" w:rsidP="002D10F4">
            <w:pPr>
              <w:jc w:val="center"/>
              <w:rPr>
                <w:rFonts w:cs="Arial"/>
              </w:rPr>
            </w:pPr>
          </w:p>
        </w:tc>
        <w:tc>
          <w:tcPr>
            <w:tcW w:w="1559" w:type="dxa"/>
          </w:tcPr>
          <w:p w:rsidR="00551AAB" w:rsidRPr="00B57952" w:rsidRDefault="00581630" w:rsidP="002D10F4">
            <w:pPr>
              <w:jc w:val="center"/>
              <w:rPr>
                <w:rFonts w:cs="Arial"/>
                <w:b/>
              </w:rPr>
            </w:pPr>
            <w:r>
              <w:rPr>
                <w:rFonts w:cs="Arial"/>
                <w:b/>
              </w:rPr>
              <w:t>G</w:t>
            </w:r>
          </w:p>
        </w:tc>
        <w:tc>
          <w:tcPr>
            <w:tcW w:w="850" w:type="dxa"/>
          </w:tcPr>
          <w:p w:rsidR="00551AAB" w:rsidRDefault="00551AAB" w:rsidP="002D10F4">
            <w:pPr>
              <w:jc w:val="center"/>
              <w:rPr>
                <w:rFonts w:cs="Arial"/>
              </w:rPr>
            </w:pPr>
          </w:p>
        </w:tc>
      </w:tr>
      <w:tr w:rsidR="00551AAB" w:rsidTr="003D5054">
        <w:tc>
          <w:tcPr>
            <w:tcW w:w="698" w:type="dxa"/>
          </w:tcPr>
          <w:p w:rsidR="00551AAB" w:rsidRPr="00A0558D" w:rsidRDefault="00551AAB" w:rsidP="00AF19D5">
            <w:pPr>
              <w:pStyle w:val="ListParagraph"/>
              <w:numPr>
                <w:ilvl w:val="0"/>
                <w:numId w:val="3"/>
              </w:numPr>
              <w:tabs>
                <w:tab w:val="left" w:pos="360"/>
              </w:tabs>
              <w:ind w:left="0" w:firstLine="0"/>
              <w:jc w:val="center"/>
              <w:rPr>
                <w:rFonts w:cs="Arial"/>
              </w:rPr>
            </w:pPr>
          </w:p>
        </w:tc>
        <w:tc>
          <w:tcPr>
            <w:tcW w:w="5789" w:type="dxa"/>
          </w:tcPr>
          <w:p w:rsidR="00551AAB" w:rsidRDefault="00551AAB" w:rsidP="00B57952">
            <w:pPr>
              <w:rPr>
                <w:b/>
                <w:szCs w:val="28"/>
              </w:rPr>
            </w:pPr>
            <w:r>
              <w:rPr>
                <w:b/>
                <w:szCs w:val="28"/>
              </w:rPr>
              <w:t xml:space="preserve">Summary of 06.06.2018 Audit &amp; Risk Committee meeting </w:t>
            </w:r>
          </w:p>
          <w:p w:rsidR="00551AAB" w:rsidRDefault="00551AAB" w:rsidP="00192617">
            <w:pPr>
              <w:rPr>
                <w:b/>
                <w:szCs w:val="28"/>
              </w:rPr>
            </w:pPr>
          </w:p>
        </w:tc>
        <w:tc>
          <w:tcPr>
            <w:tcW w:w="851" w:type="dxa"/>
            <w:vMerge/>
          </w:tcPr>
          <w:p w:rsidR="00551AAB" w:rsidRDefault="00551AAB" w:rsidP="002D10F4">
            <w:pPr>
              <w:jc w:val="center"/>
              <w:rPr>
                <w:rFonts w:cs="Arial"/>
              </w:rPr>
            </w:pPr>
          </w:p>
        </w:tc>
        <w:tc>
          <w:tcPr>
            <w:tcW w:w="1559" w:type="dxa"/>
          </w:tcPr>
          <w:p w:rsidR="00551AAB" w:rsidRPr="004637E0" w:rsidRDefault="00581630" w:rsidP="002D10F4">
            <w:pPr>
              <w:jc w:val="center"/>
              <w:rPr>
                <w:rFonts w:cs="Arial"/>
                <w:b/>
              </w:rPr>
            </w:pPr>
            <w:r>
              <w:rPr>
                <w:rFonts w:cs="Arial"/>
                <w:b/>
              </w:rPr>
              <w:t>H</w:t>
            </w:r>
          </w:p>
        </w:tc>
        <w:tc>
          <w:tcPr>
            <w:tcW w:w="850" w:type="dxa"/>
          </w:tcPr>
          <w:p w:rsidR="00551AAB" w:rsidRDefault="00551AAB" w:rsidP="002D10F4">
            <w:pPr>
              <w:jc w:val="center"/>
              <w:rPr>
                <w:rFonts w:cs="Arial"/>
              </w:rPr>
            </w:pPr>
          </w:p>
        </w:tc>
      </w:tr>
      <w:tr w:rsidR="00551AAB" w:rsidTr="003D5054">
        <w:tc>
          <w:tcPr>
            <w:tcW w:w="698" w:type="dxa"/>
          </w:tcPr>
          <w:p w:rsidR="00551AAB" w:rsidRPr="00A0558D" w:rsidRDefault="00551AAB" w:rsidP="00AF19D5">
            <w:pPr>
              <w:pStyle w:val="ListParagraph"/>
              <w:numPr>
                <w:ilvl w:val="0"/>
                <w:numId w:val="3"/>
              </w:numPr>
              <w:tabs>
                <w:tab w:val="left" w:pos="360"/>
              </w:tabs>
              <w:ind w:left="0" w:firstLine="0"/>
              <w:jc w:val="center"/>
              <w:rPr>
                <w:rFonts w:cs="Arial"/>
              </w:rPr>
            </w:pPr>
          </w:p>
        </w:tc>
        <w:tc>
          <w:tcPr>
            <w:tcW w:w="5789" w:type="dxa"/>
          </w:tcPr>
          <w:p w:rsidR="00551AAB" w:rsidRDefault="00551AAB" w:rsidP="00B57952">
            <w:pPr>
              <w:rPr>
                <w:b/>
                <w:szCs w:val="28"/>
              </w:rPr>
            </w:pPr>
            <w:r>
              <w:rPr>
                <w:b/>
                <w:szCs w:val="28"/>
              </w:rPr>
              <w:t>Out of session business conducted / External areas of interest since previous meeting</w:t>
            </w:r>
          </w:p>
          <w:p w:rsidR="00551AAB" w:rsidRDefault="00551AAB" w:rsidP="00192617">
            <w:pPr>
              <w:rPr>
                <w:b/>
                <w:szCs w:val="28"/>
              </w:rPr>
            </w:pPr>
          </w:p>
          <w:p w:rsidR="00B425B8" w:rsidRDefault="00B425B8" w:rsidP="00B425B8">
            <w:pPr>
              <w:pStyle w:val="ListParagraph"/>
              <w:numPr>
                <w:ilvl w:val="0"/>
                <w:numId w:val="36"/>
              </w:numPr>
              <w:rPr>
                <w:szCs w:val="28"/>
              </w:rPr>
            </w:pPr>
            <w:r>
              <w:rPr>
                <w:szCs w:val="28"/>
              </w:rPr>
              <w:t>Update regarding recruitment of Nick Hirst to support Research System Programme circulated 07 June 2018</w:t>
            </w:r>
          </w:p>
          <w:p w:rsidR="00B425B8" w:rsidRPr="00B425B8" w:rsidRDefault="00B425B8" w:rsidP="00B425B8">
            <w:pPr>
              <w:pStyle w:val="ListParagraph"/>
              <w:numPr>
                <w:ilvl w:val="0"/>
                <w:numId w:val="36"/>
              </w:numPr>
              <w:rPr>
                <w:szCs w:val="28"/>
              </w:rPr>
            </w:pPr>
            <w:r w:rsidRPr="00B425B8">
              <w:rPr>
                <w:szCs w:val="28"/>
              </w:rPr>
              <w:t>Statement issued by NIHR regarding</w:t>
            </w:r>
            <w:r w:rsidRPr="00B425B8">
              <w:t xml:space="preserve"> </w:t>
            </w:r>
            <w:r w:rsidRPr="00B425B8">
              <w:rPr>
                <w:bCs/>
              </w:rPr>
              <w:t>Improving Performance in Initiating and Delivering Clinical Research</w:t>
            </w:r>
            <w:r w:rsidRPr="00B425B8">
              <w:t xml:space="preserve"> </w:t>
            </w:r>
            <w:r>
              <w:t>circulated 07 June 2018</w:t>
            </w:r>
          </w:p>
          <w:p w:rsidR="00B425B8" w:rsidRDefault="00B425B8" w:rsidP="00B425B8">
            <w:pPr>
              <w:pStyle w:val="ListParagraph"/>
              <w:numPr>
                <w:ilvl w:val="0"/>
                <w:numId w:val="36"/>
              </w:numPr>
              <w:rPr>
                <w:szCs w:val="28"/>
              </w:rPr>
            </w:pPr>
            <w:r>
              <w:rPr>
                <w:szCs w:val="28"/>
              </w:rPr>
              <w:t>Update regarding two studies to be published circulated 17 June 2018</w:t>
            </w:r>
          </w:p>
          <w:p w:rsidR="00B425B8" w:rsidRPr="00B425B8" w:rsidRDefault="00B425B8" w:rsidP="00B425B8">
            <w:pPr>
              <w:pStyle w:val="ListParagraph"/>
              <w:rPr>
                <w:szCs w:val="28"/>
              </w:rPr>
            </w:pPr>
          </w:p>
        </w:tc>
        <w:tc>
          <w:tcPr>
            <w:tcW w:w="851" w:type="dxa"/>
            <w:vMerge/>
          </w:tcPr>
          <w:p w:rsidR="00551AAB" w:rsidRDefault="00551AAB" w:rsidP="002D10F4">
            <w:pPr>
              <w:jc w:val="center"/>
              <w:rPr>
                <w:rFonts w:cs="Arial"/>
              </w:rPr>
            </w:pPr>
          </w:p>
        </w:tc>
        <w:tc>
          <w:tcPr>
            <w:tcW w:w="1559" w:type="dxa"/>
          </w:tcPr>
          <w:p w:rsidR="00551AAB" w:rsidRDefault="004637E0" w:rsidP="002D10F4">
            <w:pPr>
              <w:jc w:val="center"/>
              <w:rPr>
                <w:rFonts w:cs="Arial"/>
              </w:rPr>
            </w:pPr>
            <w:r>
              <w:rPr>
                <w:rFonts w:cs="Arial"/>
              </w:rPr>
              <w:t>Verbal</w:t>
            </w:r>
          </w:p>
        </w:tc>
        <w:tc>
          <w:tcPr>
            <w:tcW w:w="850" w:type="dxa"/>
          </w:tcPr>
          <w:p w:rsidR="00551AAB" w:rsidRDefault="00551AAB" w:rsidP="002D10F4">
            <w:pPr>
              <w:jc w:val="center"/>
              <w:rPr>
                <w:rFonts w:cs="Arial"/>
              </w:rPr>
            </w:pPr>
          </w:p>
        </w:tc>
      </w:tr>
      <w:tr w:rsidR="00562C79" w:rsidTr="003D5054">
        <w:tc>
          <w:tcPr>
            <w:tcW w:w="698" w:type="dxa"/>
          </w:tcPr>
          <w:p w:rsidR="00562C79" w:rsidRPr="00A0558D" w:rsidRDefault="00562C79" w:rsidP="00AF19D5">
            <w:pPr>
              <w:pStyle w:val="ListParagraph"/>
              <w:numPr>
                <w:ilvl w:val="0"/>
                <w:numId w:val="3"/>
              </w:numPr>
              <w:tabs>
                <w:tab w:val="left" w:pos="360"/>
              </w:tabs>
              <w:ind w:left="0" w:firstLine="0"/>
              <w:jc w:val="center"/>
              <w:rPr>
                <w:rFonts w:cs="Arial"/>
              </w:rPr>
            </w:pPr>
          </w:p>
        </w:tc>
        <w:tc>
          <w:tcPr>
            <w:tcW w:w="5789" w:type="dxa"/>
          </w:tcPr>
          <w:p w:rsidR="00562C79" w:rsidRDefault="00562C79" w:rsidP="00BE3F5F">
            <w:pPr>
              <w:rPr>
                <w:rFonts w:cs="Arial"/>
                <w:b/>
              </w:rPr>
            </w:pPr>
            <w:r>
              <w:rPr>
                <w:rFonts w:cs="Arial"/>
                <w:b/>
              </w:rPr>
              <w:t>Any other business</w:t>
            </w:r>
          </w:p>
          <w:p w:rsidR="00562C79" w:rsidRPr="007902D5" w:rsidRDefault="00562C79" w:rsidP="00AC0C51">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w:t>
            </w:r>
            <w:r>
              <w:rPr>
                <w:rFonts w:cs="Arial"/>
                <w:i/>
                <w:sz w:val="18"/>
                <w:szCs w:val="18"/>
              </w:rPr>
              <w:t>Head of Corporate Governance</w:t>
            </w:r>
            <w:r w:rsidRPr="007902D5">
              <w:rPr>
                <w:rFonts w:cs="Arial"/>
                <w:i/>
                <w:sz w:val="18"/>
                <w:szCs w:val="18"/>
              </w:rPr>
              <w:t xml:space="preserve"> no later than 24 hours prior to the Board meeting </w:t>
            </w:r>
            <w:r>
              <w:rPr>
                <w:rFonts w:cs="Arial"/>
                <w:i/>
                <w:sz w:val="18"/>
                <w:szCs w:val="18"/>
              </w:rPr>
              <w:t>barring</w:t>
            </w:r>
            <w:r w:rsidRPr="007902D5">
              <w:rPr>
                <w:rFonts w:cs="Arial"/>
                <w:i/>
                <w:sz w:val="18"/>
                <w:szCs w:val="18"/>
              </w:rPr>
              <w:t xml:space="preserve"> exceptional circumstances)</w:t>
            </w:r>
          </w:p>
          <w:p w:rsidR="00562C79" w:rsidRDefault="00562C79" w:rsidP="00BE3F5F">
            <w:pPr>
              <w:rPr>
                <w:rFonts w:cs="Arial"/>
                <w:b/>
              </w:rPr>
            </w:pPr>
          </w:p>
        </w:tc>
        <w:tc>
          <w:tcPr>
            <w:tcW w:w="851" w:type="dxa"/>
          </w:tcPr>
          <w:p w:rsidR="00562C79" w:rsidRDefault="00562C79" w:rsidP="00BE3F5F">
            <w:pPr>
              <w:jc w:val="center"/>
              <w:rPr>
                <w:rFonts w:cs="Arial"/>
              </w:rPr>
            </w:pPr>
            <w:r>
              <w:rPr>
                <w:rFonts w:cs="Arial"/>
              </w:rPr>
              <w:t>5</w:t>
            </w:r>
          </w:p>
        </w:tc>
        <w:tc>
          <w:tcPr>
            <w:tcW w:w="1559" w:type="dxa"/>
          </w:tcPr>
          <w:p w:rsidR="00562C79" w:rsidRPr="002B3740" w:rsidRDefault="00562C79" w:rsidP="00BE3F5F">
            <w:pPr>
              <w:jc w:val="center"/>
              <w:rPr>
                <w:rFonts w:cs="Arial"/>
              </w:rPr>
            </w:pPr>
            <w:r w:rsidRPr="002B3740">
              <w:rPr>
                <w:rFonts w:cs="Arial"/>
              </w:rPr>
              <w:t>Verbal</w:t>
            </w:r>
          </w:p>
        </w:tc>
        <w:tc>
          <w:tcPr>
            <w:tcW w:w="850" w:type="dxa"/>
          </w:tcPr>
          <w:p w:rsidR="00562C79" w:rsidRPr="002B3740" w:rsidRDefault="00562C79" w:rsidP="00BE3F5F">
            <w:pPr>
              <w:jc w:val="center"/>
              <w:rPr>
                <w:rFonts w:cs="Arial"/>
              </w:rPr>
            </w:pPr>
            <w:r w:rsidRPr="002B3740">
              <w:rPr>
                <w:rFonts w:cs="Arial"/>
              </w:rPr>
              <w:t>-</w:t>
            </w:r>
          </w:p>
        </w:tc>
      </w:tr>
      <w:tr w:rsidR="00562C79" w:rsidTr="003D5054">
        <w:tc>
          <w:tcPr>
            <w:tcW w:w="698" w:type="dxa"/>
          </w:tcPr>
          <w:p w:rsidR="00562C79" w:rsidRPr="00A0558D" w:rsidRDefault="00562C79" w:rsidP="00AF19D5">
            <w:pPr>
              <w:pStyle w:val="ListParagraph"/>
              <w:numPr>
                <w:ilvl w:val="0"/>
                <w:numId w:val="3"/>
              </w:numPr>
              <w:tabs>
                <w:tab w:val="left" w:pos="360"/>
              </w:tabs>
              <w:ind w:left="0" w:firstLine="0"/>
              <w:jc w:val="center"/>
              <w:rPr>
                <w:rFonts w:cs="Arial"/>
              </w:rPr>
            </w:pPr>
          </w:p>
        </w:tc>
        <w:tc>
          <w:tcPr>
            <w:tcW w:w="5789" w:type="dxa"/>
          </w:tcPr>
          <w:p w:rsidR="00562C79" w:rsidRDefault="00562C79" w:rsidP="00BE3F5F">
            <w:pPr>
              <w:rPr>
                <w:rFonts w:cs="Arial"/>
                <w:b/>
              </w:rPr>
            </w:pPr>
            <w:r>
              <w:rPr>
                <w:rFonts w:cs="Arial"/>
                <w:b/>
              </w:rPr>
              <w:t>Questions from the public</w:t>
            </w:r>
          </w:p>
          <w:p w:rsidR="00562C79" w:rsidRDefault="00562C79" w:rsidP="00BE3F5F">
            <w:pPr>
              <w:rPr>
                <w:rFonts w:cs="Arial"/>
                <w:b/>
              </w:rPr>
            </w:pPr>
          </w:p>
        </w:tc>
        <w:tc>
          <w:tcPr>
            <w:tcW w:w="851" w:type="dxa"/>
          </w:tcPr>
          <w:p w:rsidR="00562C79" w:rsidRDefault="00C66095" w:rsidP="00BE3F5F">
            <w:pPr>
              <w:jc w:val="center"/>
              <w:rPr>
                <w:rFonts w:cs="Arial"/>
              </w:rPr>
            </w:pPr>
            <w:r>
              <w:rPr>
                <w:rFonts w:cs="Arial"/>
              </w:rPr>
              <w:t>5</w:t>
            </w:r>
          </w:p>
        </w:tc>
        <w:tc>
          <w:tcPr>
            <w:tcW w:w="1559" w:type="dxa"/>
          </w:tcPr>
          <w:p w:rsidR="00562C79" w:rsidRPr="002B3740" w:rsidRDefault="00562C79" w:rsidP="00BE3F5F">
            <w:pPr>
              <w:jc w:val="center"/>
              <w:rPr>
                <w:rFonts w:cs="Arial"/>
              </w:rPr>
            </w:pPr>
            <w:r>
              <w:rPr>
                <w:rFonts w:cs="Arial"/>
              </w:rPr>
              <w:t>Verbal</w:t>
            </w:r>
          </w:p>
        </w:tc>
        <w:tc>
          <w:tcPr>
            <w:tcW w:w="850" w:type="dxa"/>
          </w:tcPr>
          <w:p w:rsidR="00562C79" w:rsidRPr="002B3740" w:rsidRDefault="00562C79" w:rsidP="00BE3F5F">
            <w:pPr>
              <w:jc w:val="center"/>
              <w:rPr>
                <w:rFonts w:cs="Arial"/>
              </w:rPr>
            </w:pPr>
            <w:r>
              <w:rPr>
                <w:rFonts w:cs="Arial"/>
              </w:rPr>
              <w:t>-</w:t>
            </w:r>
          </w:p>
        </w:tc>
      </w:tr>
      <w:tr w:rsidR="00562C79" w:rsidTr="003D5054">
        <w:tc>
          <w:tcPr>
            <w:tcW w:w="698" w:type="dxa"/>
          </w:tcPr>
          <w:p w:rsidR="00562C79" w:rsidRPr="00A0558D" w:rsidRDefault="00562C79" w:rsidP="00AF19D5">
            <w:pPr>
              <w:pStyle w:val="ListParagraph"/>
              <w:numPr>
                <w:ilvl w:val="0"/>
                <w:numId w:val="3"/>
              </w:numPr>
              <w:tabs>
                <w:tab w:val="left" w:pos="360"/>
              </w:tabs>
              <w:ind w:left="0" w:firstLine="0"/>
              <w:jc w:val="center"/>
              <w:rPr>
                <w:rFonts w:cs="Arial"/>
              </w:rPr>
            </w:pPr>
          </w:p>
        </w:tc>
        <w:tc>
          <w:tcPr>
            <w:tcW w:w="5789" w:type="dxa"/>
          </w:tcPr>
          <w:p w:rsidR="00562C79" w:rsidRDefault="00562C79" w:rsidP="006F1A15">
            <w:pPr>
              <w:rPr>
                <w:rFonts w:cs="Arial"/>
                <w:b/>
              </w:rPr>
            </w:pPr>
            <w:r w:rsidRPr="00777309">
              <w:rPr>
                <w:rFonts w:cs="Arial"/>
                <w:b/>
              </w:rPr>
              <w:t>Date of next meeting</w:t>
            </w:r>
          </w:p>
          <w:p w:rsidR="00562C79" w:rsidRPr="00777309" w:rsidRDefault="00562C79" w:rsidP="006F1A15">
            <w:pPr>
              <w:rPr>
                <w:rFonts w:cs="Arial"/>
                <w:b/>
              </w:rPr>
            </w:pPr>
          </w:p>
          <w:p w:rsidR="00562C79" w:rsidRDefault="00B57952" w:rsidP="00565A2D">
            <w:pPr>
              <w:rPr>
                <w:rFonts w:cs="Arial"/>
              </w:rPr>
            </w:pPr>
            <w:r>
              <w:rPr>
                <w:rFonts w:cs="Arial"/>
              </w:rPr>
              <w:t>19 September 2018</w:t>
            </w:r>
          </w:p>
          <w:p w:rsidR="00565A2D" w:rsidRPr="00A0558D" w:rsidRDefault="00565A2D" w:rsidP="00565A2D">
            <w:pPr>
              <w:rPr>
                <w:rFonts w:cs="Arial"/>
              </w:rPr>
            </w:pPr>
          </w:p>
        </w:tc>
        <w:tc>
          <w:tcPr>
            <w:tcW w:w="851" w:type="dxa"/>
          </w:tcPr>
          <w:p w:rsidR="00562C79" w:rsidRDefault="00562C79" w:rsidP="00AC0C51">
            <w:pPr>
              <w:rPr>
                <w:rFonts w:cs="Arial"/>
              </w:rPr>
            </w:pPr>
          </w:p>
        </w:tc>
        <w:tc>
          <w:tcPr>
            <w:tcW w:w="1559" w:type="dxa"/>
          </w:tcPr>
          <w:p w:rsidR="00562C79" w:rsidRPr="00092834" w:rsidRDefault="00562C79" w:rsidP="006F1A15">
            <w:pPr>
              <w:rPr>
                <w:rFonts w:cs="Arial"/>
                <w:i/>
              </w:rPr>
            </w:pPr>
          </w:p>
        </w:tc>
        <w:tc>
          <w:tcPr>
            <w:tcW w:w="850" w:type="dxa"/>
          </w:tcPr>
          <w:p w:rsidR="00562C79" w:rsidRDefault="00562C79" w:rsidP="006F1A15">
            <w:pPr>
              <w:jc w:val="center"/>
              <w:rPr>
                <w:rFonts w:cs="Arial"/>
              </w:rPr>
            </w:pPr>
          </w:p>
        </w:tc>
      </w:tr>
      <w:tr w:rsidR="00562C79" w:rsidTr="009A0E8A">
        <w:tc>
          <w:tcPr>
            <w:tcW w:w="698" w:type="dxa"/>
          </w:tcPr>
          <w:p w:rsidR="00562C79" w:rsidRPr="00A0558D" w:rsidRDefault="00562C79" w:rsidP="00AF19D5">
            <w:pPr>
              <w:pStyle w:val="ListParagraph"/>
              <w:numPr>
                <w:ilvl w:val="0"/>
                <w:numId w:val="3"/>
              </w:numPr>
              <w:tabs>
                <w:tab w:val="left" w:pos="360"/>
              </w:tabs>
              <w:ind w:left="0" w:firstLine="0"/>
              <w:jc w:val="center"/>
              <w:rPr>
                <w:rFonts w:cs="Arial"/>
              </w:rPr>
            </w:pPr>
          </w:p>
        </w:tc>
        <w:tc>
          <w:tcPr>
            <w:tcW w:w="9049" w:type="dxa"/>
            <w:gridSpan w:val="4"/>
          </w:tcPr>
          <w:p w:rsidR="00562C79" w:rsidRPr="006E73FF" w:rsidRDefault="00562C79" w:rsidP="00AC0C51">
            <w:pPr>
              <w:rPr>
                <w:rFonts w:cs="Arial"/>
                <w:b/>
              </w:rPr>
            </w:pPr>
            <w:r w:rsidRPr="006E73FF">
              <w:rPr>
                <w:rFonts w:cs="Arial"/>
                <w:b/>
              </w:rPr>
              <w:t>Resolution to exclude members of the public</w:t>
            </w:r>
          </w:p>
          <w:p w:rsidR="00562C79" w:rsidRPr="006E73FF" w:rsidRDefault="00562C79" w:rsidP="00AC0C51">
            <w:pPr>
              <w:rPr>
                <w:rFonts w:cs="Arial"/>
              </w:rPr>
            </w:pPr>
          </w:p>
          <w:p w:rsidR="00562C79" w:rsidRPr="006E73FF" w:rsidRDefault="00562C79" w:rsidP="00AC0C51">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562C79" w:rsidRDefault="00562C79" w:rsidP="006F1A15">
            <w:pPr>
              <w:jc w:val="center"/>
              <w:rPr>
                <w:rFonts w:cs="Arial"/>
              </w:rPr>
            </w:pPr>
          </w:p>
        </w:tc>
      </w:tr>
    </w:tbl>
    <w:p w:rsidR="00AC0C51" w:rsidRDefault="00AC0C51" w:rsidP="00AC0C51">
      <w:pPr>
        <w:rPr>
          <w:sz w:val="24"/>
          <w:szCs w:val="24"/>
        </w:rPr>
      </w:pPr>
    </w:p>
    <w:p w:rsidR="00AC0C51" w:rsidRDefault="00AC0C51" w:rsidP="00AC0C51">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AC0C51" w:rsidRDefault="00AC0C51" w:rsidP="00AC0C51">
      <w:pPr>
        <w:rPr>
          <w:b/>
          <w:sz w:val="24"/>
          <w:szCs w:val="24"/>
        </w:rPr>
      </w:pPr>
    </w:p>
    <w:p w:rsidR="00C251FB" w:rsidRPr="00F74F22" w:rsidRDefault="00AC0C51" w:rsidP="00F74F22">
      <w:r w:rsidRPr="00D94169">
        <w:t>The remainder of the HRA Board meeting will be deliberated in private due to the confidential nature of the business to be transacted. Papers and minutes will not be published for this part of the meeting.</w:t>
      </w:r>
    </w:p>
    <w:sectPr w:rsidR="00C251FB" w:rsidRPr="00F74F22" w:rsidSect="00815E6E">
      <w:headerReference w:type="default" r:id="rId9"/>
      <w:footerReference w:type="default" r:id="rId10"/>
      <w:headerReference w:type="first" r:id="rId11"/>
      <w:footerReference w:type="first" r:id="rId12"/>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53160"/>
      <w:docPartObj>
        <w:docPartGallery w:val="Page Numbers (Bottom of Page)"/>
        <w:docPartUnique/>
      </w:docPartObj>
    </w:sdtPr>
    <w:sdtEndPr>
      <w:rPr>
        <w:sz w:val="18"/>
        <w:szCs w:val="18"/>
      </w:rPr>
    </w:sdtEndPr>
    <w:sdtContent>
      <w:sdt>
        <w:sdtPr>
          <w:rPr>
            <w:sz w:val="18"/>
            <w:szCs w:val="18"/>
          </w:rPr>
          <w:id w:val="1257091201"/>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F71565">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F71565">
              <w:rPr>
                <w:bCs/>
                <w:noProof/>
                <w:sz w:val="18"/>
                <w:szCs w:val="18"/>
              </w:rPr>
              <w:t>2</w:t>
            </w:r>
            <w:r w:rsidRPr="003C0D6C">
              <w:rPr>
                <w:bCs/>
                <w:sz w:val="18"/>
                <w:szCs w:val="18"/>
              </w:rPr>
              <w:fldChar w:fldCharType="end"/>
            </w:r>
          </w:p>
          <w:p w:rsidR="00B93139" w:rsidRPr="00BA5F71" w:rsidRDefault="009417A3" w:rsidP="003C0D6C">
            <w:pPr>
              <w:pStyle w:val="Footer"/>
              <w:rPr>
                <w:sz w:val="18"/>
                <w:szCs w:val="18"/>
              </w:rPr>
            </w:pPr>
            <w:r w:rsidRPr="003C0D6C">
              <w:rPr>
                <w:sz w:val="18"/>
                <w:szCs w:val="18"/>
              </w:rPr>
              <w:t>HRA Board Meeting Agenda</w:t>
            </w:r>
            <w:r w:rsidR="00CC09DF">
              <w:rPr>
                <w:sz w:val="18"/>
                <w:szCs w:val="18"/>
              </w:rPr>
              <w:t xml:space="preserve"> – Part 1</w:t>
            </w:r>
            <w:r w:rsidRPr="003C0D6C">
              <w:rPr>
                <w:sz w:val="18"/>
                <w:szCs w:val="18"/>
              </w:rPr>
              <w:t xml:space="preserve"> </w:t>
            </w:r>
            <w:r w:rsidR="00151AA7">
              <w:rPr>
                <w:sz w:val="18"/>
                <w:szCs w:val="18"/>
              </w:rPr>
              <w:t>(</w:t>
            </w:r>
            <w:r w:rsidR="001314A1">
              <w:rPr>
                <w:sz w:val="18"/>
                <w:szCs w:val="18"/>
              </w:rPr>
              <w:t>2018.0</w:t>
            </w:r>
            <w:r w:rsidR="00B57952">
              <w:rPr>
                <w:sz w:val="18"/>
                <w:szCs w:val="18"/>
              </w:rPr>
              <w:t>7</w:t>
            </w:r>
            <w:r w:rsidR="004E117F">
              <w:rPr>
                <w:sz w:val="18"/>
                <w:szCs w:val="18"/>
              </w:rPr>
              <w:t>.</w:t>
            </w:r>
            <w:r w:rsidR="00B57952">
              <w:rPr>
                <w:sz w:val="18"/>
                <w:szCs w:val="18"/>
              </w:rPr>
              <w:t>24</w:t>
            </w:r>
            <w:r w:rsidR="00A83B2D">
              <w:rPr>
                <w:sz w:val="18"/>
                <w:szCs w:val="18"/>
              </w:rPr>
              <w:t>)</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23475"/>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F71565">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F71565">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w:t>
        </w:r>
        <w:r w:rsidR="00153304">
          <w:rPr>
            <w:sz w:val="18"/>
            <w:szCs w:val="18"/>
          </w:rPr>
          <w:t>Part 1</w:t>
        </w:r>
        <w:r w:rsidRPr="003C0D6C">
          <w:rPr>
            <w:sz w:val="18"/>
            <w:szCs w:val="18"/>
          </w:rPr>
          <w:t xml:space="preserve"> </w:t>
        </w:r>
        <w:r>
          <w:rPr>
            <w:sz w:val="18"/>
            <w:szCs w:val="18"/>
          </w:rPr>
          <w:t>(</w:t>
        </w:r>
        <w:r w:rsidR="00A7770D">
          <w:rPr>
            <w:sz w:val="18"/>
            <w:szCs w:val="18"/>
          </w:rPr>
          <w:t>201</w:t>
        </w:r>
        <w:r w:rsidR="008721AA">
          <w:rPr>
            <w:sz w:val="18"/>
            <w:szCs w:val="18"/>
          </w:rPr>
          <w:t>8</w:t>
        </w:r>
        <w:r w:rsidR="00A7770D">
          <w:rPr>
            <w:sz w:val="18"/>
            <w:szCs w:val="18"/>
          </w:rPr>
          <w:t>.</w:t>
        </w:r>
        <w:r w:rsidR="008721AA">
          <w:rPr>
            <w:sz w:val="18"/>
            <w:szCs w:val="18"/>
          </w:rPr>
          <w:t>0</w:t>
        </w:r>
        <w:r w:rsidR="00B57952">
          <w:rPr>
            <w:sz w:val="18"/>
            <w:szCs w:val="18"/>
          </w:rPr>
          <w:t>7</w:t>
        </w:r>
        <w:r w:rsidR="00F105A8">
          <w:rPr>
            <w:sz w:val="18"/>
            <w:szCs w:val="18"/>
          </w:rPr>
          <w:t>.</w:t>
        </w:r>
        <w:r w:rsidR="00B57952">
          <w:rPr>
            <w:sz w:val="18"/>
            <w:szCs w:val="18"/>
          </w:rPr>
          <w:t>24</w:t>
        </w:r>
        <w:r w:rsidR="002B3740">
          <w:rPr>
            <w:sz w:val="18"/>
            <w:szCs w:val="1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F75818" w:rsidP="00815E6E">
    <w:pPr>
      <w:pStyle w:val="Header"/>
      <w:tabs>
        <w:tab w:val="clear" w:pos="9026"/>
        <w:tab w:val="right" w:pos="9900"/>
      </w:tabs>
      <w:ind w:right="-694"/>
      <w:jc w:val="right"/>
    </w:pPr>
    <w:r>
      <w:rPr>
        <w:noProof/>
        <w:lang w:eastAsia="en-GB"/>
      </w:rPr>
      <w:drawing>
        <wp:inline distT="0" distB="0" distL="0" distR="0" wp14:anchorId="263A07AA" wp14:editId="1B44D9CE">
          <wp:extent cx="1238250" cy="6525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43759" cy="655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E05A5"/>
    <w:multiLevelType w:val="hybridMultilevel"/>
    <w:tmpl w:val="946C8BAE"/>
    <w:lvl w:ilvl="0" w:tplc="8BE2F78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B59E3"/>
    <w:multiLevelType w:val="hybridMultilevel"/>
    <w:tmpl w:val="0296A908"/>
    <w:lvl w:ilvl="0" w:tplc="41C810E8">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D107B"/>
    <w:multiLevelType w:val="hybridMultilevel"/>
    <w:tmpl w:val="060AE664"/>
    <w:lvl w:ilvl="0" w:tplc="0864581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FE3852"/>
    <w:multiLevelType w:val="hybridMultilevel"/>
    <w:tmpl w:val="D8A85B1C"/>
    <w:lvl w:ilvl="0" w:tplc="1EE46D3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F171C"/>
    <w:multiLevelType w:val="hybridMultilevel"/>
    <w:tmpl w:val="CE448050"/>
    <w:lvl w:ilvl="0" w:tplc="21AE81AA">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8E4879"/>
    <w:multiLevelType w:val="hybridMultilevel"/>
    <w:tmpl w:val="8162F756"/>
    <w:lvl w:ilvl="0" w:tplc="A470E2F6">
      <w:start w:val="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676237"/>
    <w:multiLevelType w:val="hybridMultilevel"/>
    <w:tmpl w:val="254ACDAE"/>
    <w:lvl w:ilvl="0" w:tplc="70BAEF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7C60BA"/>
    <w:multiLevelType w:val="hybridMultilevel"/>
    <w:tmpl w:val="67C0BE64"/>
    <w:lvl w:ilvl="0" w:tplc="46A82C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230D1C"/>
    <w:multiLevelType w:val="hybridMultilevel"/>
    <w:tmpl w:val="E6EA634C"/>
    <w:lvl w:ilvl="0" w:tplc="81CA8E4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4A4685"/>
    <w:multiLevelType w:val="hybridMultilevel"/>
    <w:tmpl w:val="901C10FE"/>
    <w:lvl w:ilvl="0" w:tplc="C1B6E1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6331EB"/>
    <w:multiLevelType w:val="hybridMultilevel"/>
    <w:tmpl w:val="27C2BEA2"/>
    <w:lvl w:ilvl="0" w:tplc="24F42D38">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A675B7"/>
    <w:multiLevelType w:val="hybridMultilevel"/>
    <w:tmpl w:val="0C6284E2"/>
    <w:lvl w:ilvl="0" w:tplc="262E18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176342"/>
    <w:multiLevelType w:val="hybridMultilevel"/>
    <w:tmpl w:val="BC3A9208"/>
    <w:lvl w:ilvl="0" w:tplc="A39C269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2B6D00"/>
    <w:multiLevelType w:val="hybridMultilevel"/>
    <w:tmpl w:val="929CE768"/>
    <w:lvl w:ilvl="0" w:tplc="3322EFD8">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9"/>
  </w:num>
  <w:num w:numId="3">
    <w:abstractNumId w:val="34"/>
  </w:num>
  <w:num w:numId="4">
    <w:abstractNumId w:val="18"/>
  </w:num>
  <w:num w:numId="5">
    <w:abstractNumId w:val="13"/>
  </w:num>
  <w:num w:numId="6">
    <w:abstractNumId w:val="0"/>
  </w:num>
  <w:num w:numId="7">
    <w:abstractNumId w:val="21"/>
  </w:num>
  <w:num w:numId="8">
    <w:abstractNumId w:val="17"/>
  </w:num>
  <w:num w:numId="9">
    <w:abstractNumId w:val="6"/>
  </w:num>
  <w:num w:numId="10">
    <w:abstractNumId w:val="11"/>
  </w:num>
  <w:num w:numId="11">
    <w:abstractNumId w:val="33"/>
  </w:num>
  <w:num w:numId="12">
    <w:abstractNumId w:val="16"/>
  </w:num>
  <w:num w:numId="13">
    <w:abstractNumId w:val="35"/>
  </w:num>
  <w:num w:numId="14">
    <w:abstractNumId w:val="23"/>
  </w:num>
  <w:num w:numId="15">
    <w:abstractNumId w:val="8"/>
  </w:num>
  <w:num w:numId="16">
    <w:abstractNumId w:val="26"/>
  </w:num>
  <w:num w:numId="17">
    <w:abstractNumId w:val="9"/>
  </w:num>
  <w:num w:numId="18">
    <w:abstractNumId w:val="30"/>
  </w:num>
  <w:num w:numId="19">
    <w:abstractNumId w:val="7"/>
  </w:num>
  <w:num w:numId="20">
    <w:abstractNumId w:val="10"/>
  </w:num>
  <w:num w:numId="21">
    <w:abstractNumId w:val="25"/>
  </w:num>
  <w:num w:numId="22">
    <w:abstractNumId w:val="19"/>
  </w:num>
  <w:num w:numId="23">
    <w:abstractNumId w:val="27"/>
  </w:num>
  <w:num w:numId="24">
    <w:abstractNumId w:val="2"/>
  </w:num>
  <w:num w:numId="25">
    <w:abstractNumId w:val="28"/>
  </w:num>
  <w:num w:numId="26">
    <w:abstractNumId w:val="1"/>
  </w:num>
  <w:num w:numId="27">
    <w:abstractNumId w:val="12"/>
  </w:num>
  <w:num w:numId="28">
    <w:abstractNumId w:val="22"/>
  </w:num>
  <w:num w:numId="29">
    <w:abstractNumId w:val="3"/>
  </w:num>
  <w:num w:numId="30">
    <w:abstractNumId w:val="4"/>
  </w:num>
  <w:num w:numId="31">
    <w:abstractNumId w:val="24"/>
  </w:num>
  <w:num w:numId="32">
    <w:abstractNumId w:val="31"/>
  </w:num>
  <w:num w:numId="33">
    <w:abstractNumId w:val="32"/>
  </w:num>
  <w:num w:numId="34">
    <w:abstractNumId w:val="5"/>
  </w:num>
  <w:num w:numId="35">
    <w:abstractNumId w:val="2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73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03EB3"/>
    <w:rsid w:val="00010853"/>
    <w:rsid w:val="000161D8"/>
    <w:rsid w:val="000163ED"/>
    <w:rsid w:val="000247B5"/>
    <w:rsid w:val="000250B2"/>
    <w:rsid w:val="00026127"/>
    <w:rsid w:val="00026515"/>
    <w:rsid w:val="00026A84"/>
    <w:rsid w:val="00027525"/>
    <w:rsid w:val="0003184B"/>
    <w:rsid w:val="00033305"/>
    <w:rsid w:val="00034A4D"/>
    <w:rsid w:val="00041136"/>
    <w:rsid w:val="00043DC7"/>
    <w:rsid w:val="000452D5"/>
    <w:rsid w:val="00046B0F"/>
    <w:rsid w:val="00047705"/>
    <w:rsid w:val="0004770A"/>
    <w:rsid w:val="00060F14"/>
    <w:rsid w:val="00062FBE"/>
    <w:rsid w:val="00064850"/>
    <w:rsid w:val="00064E58"/>
    <w:rsid w:val="00070D53"/>
    <w:rsid w:val="00073AA9"/>
    <w:rsid w:val="00074BD3"/>
    <w:rsid w:val="000754A3"/>
    <w:rsid w:val="000804CD"/>
    <w:rsid w:val="00081775"/>
    <w:rsid w:val="00092834"/>
    <w:rsid w:val="000A12BF"/>
    <w:rsid w:val="000A5793"/>
    <w:rsid w:val="000B15C8"/>
    <w:rsid w:val="000B2532"/>
    <w:rsid w:val="000B345F"/>
    <w:rsid w:val="000B5923"/>
    <w:rsid w:val="000C270F"/>
    <w:rsid w:val="000C3BB4"/>
    <w:rsid w:val="000C5484"/>
    <w:rsid w:val="000C7202"/>
    <w:rsid w:val="000C7FA6"/>
    <w:rsid w:val="000D0492"/>
    <w:rsid w:val="000D2DCF"/>
    <w:rsid w:val="000D5BA2"/>
    <w:rsid w:val="000E04E3"/>
    <w:rsid w:val="000E275E"/>
    <w:rsid w:val="000E2F91"/>
    <w:rsid w:val="000E5BF9"/>
    <w:rsid w:val="000F32A6"/>
    <w:rsid w:val="000F4214"/>
    <w:rsid w:val="000F42F4"/>
    <w:rsid w:val="000F4E02"/>
    <w:rsid w:val="000F6F08"/>
    <w:rsid w:val="00101060"/>
    <w:rsid w:val="00106D04"/>
    <w:rsid w:val="001112C4"/>
    <w:rsid w:val="0011257B"/>
    <w:rsid w:val="00120252"/>
    <w:rsid w:val="00121247"/>
    <w:rsid w:val="00121504"/>
    <w:rsid w:val="00121E87"/>
    <w:rsid w:val="00130ED3"/>
    <w:rsid w:val="001314A1"/>
    <w:rsid w:val="00131737"/>
    <w:rsid w:val="00136FB3"/>
    <w:rsid w:val="00137843"/>
    <w:rsid w:val="0014110A"/>
    <w:rsid w:val="001442D6"/>
    <w:rsid w:val="001470E2"/>
    <w:rsid w:val="00151AA7"/>
    <w:rsid w:val="00153304"/>
    <w:rsid w:val="00153612"/>
    <w:rsid w:val="00157BF3"/>
    <w:rsid w:val="00160500"/>
    <w:rsid w:val="00167178"/>
    <w:rsid w:val="00175116"/>
    <w:rsid w:val="0017565C"/>
    <w:rsid w:val="00180DA4"/>
    <w:rsid w:val="00180EDD"/>
    <w:rsid w:val="00192617"/>
    <w:rsid w:val="00195AE7"/>
    <w:rsid w:val="001A4130"/>
    <w:rsid w:val="001B153D"/>
    <w:rsid w:val="001B40EA"/>
    <w:rsid w:val="001B41DD"/>
    <w:rsid w:val="001C0A64"/>
    <w:rsid w:val="001C34EF"/>
    <w:rsid w:val="001D0EE9"/>
    <w:rsid w:val="001E41EE"/>
    <w:rsid w:val="001E4B11"/>
    <w:rsid w:val="001F133E"/>
    <w:rsid w:val="001F3455"/>
    <w:rsid w:val="001F6FE7"/>
    <w:rsid w:val="00201179"/>
    <w:rsid w:val="00207C89"/>
    <w:rsid w:val="00210233"/>
    <w:rsid w:val="002166AB"/>
    <w:rsid w:val="00221302"/>
    <w:rsid w:val="00226E5C"/>
    <w:rsid w:val="0023076D"/>
    <w:rsid w:val="00242AEB"/>
    <w:rsid w:val="00243DDA"/>
    <w:rsid w:val="00244EAC"/>
    <w:rsid w:val="00245898"/>
    <w:rsid w:val="00245ED8"/>
    <w:rsid w:val="002519F1"/>
    <w:rsid w:val="00252866"/>
    <w:rsid w:val="002537BA"/>
    <w:rsid w:val="00253C0C"/>
    <w:rsid w:val="002540D1"/>
    <w:rsid w:val="0025419A"/>
    <w:rsid w:val="002666D7"/>
    <w:rsid w:val="00270393"/>
    <w:rsid w:val="00270925"/>
    <w:rsid w:val="00274C5B"/>
    <w:rsid w:val="00275BF3"/>
    <w:rsid w:val="00275CD1"/>
    <w:rsid w:val="00285A4D"/>
    <w:rsid w:val="0028784C"/>
    <w:rsid w:val="00292D00"/>
    <w:rsid w:val="00293FD8"/>
    <w:rsid w:val="00295537"/>
    <w:rsid w:val="002A047A"/>
    <w:rsid w:val="002A0899"/>
    <w:rsid w:val="002A488B"/>
    <w:rsid w:val="002B277D"/>
    <w:rsid w:val="002B3740"/>
    <w:rsid w:val="002B5B1A"/>
    <w:rsid w:val="002C3366"/>
    <w:rsid w:val="002C3ABB"/>
    <w:rsid w:val="002C7A93"/>
    <w:rsid w:val="002D178C"/>
    <w:rsid w:val="002D2529"/>
    <w:rsid w:val="002D7186"/>
    <w:rsid w:val="002E479D"/>
    <w:rsid w:val="002E77B7"/>
    <w:rsid w:val="002F0375"/>
    <w:rsid w:val="002F0D44"/>
    <w:rsid w:val="002F3622"/>
    <w:rsid w:val="002F51E5"/>
    <w:rsid w:val="002F5FD4"/>
    <w:rsid w:val="0030307B"/>
    <w:rsid w:val="0031271D"/>
    <w:rsid w:val="0032081B"/>
    <w:rsid w:val="00320889"/>
    <w:rsid w:val="00323855"/>
    <w:rsid w:val="00323A33"/>
    <w:rsid w:val="00326982"/>
    <w:rsid w:val="00341AD0"/>
    <w:rsid w:val="0034690F"/>
    <w:rsid w:val="00354895"/>
    <w:rsid w:val="00356A5E"/>
    <w:rsid w:val="00371175"/>
    <w:rsid w:val="00372617"/>
    <w:rsid w:val="003741A6"/>
    <w:rsid w:val="00376188"/>
    <w:rsid w:val="00381DE8"/>
    <w:rsid w:val="00384240"/>
    <w:rsid w:val="003871A8"/>
    <w:rsid w:val="00390009"/>
    <w:rsid w:val="003935F1"/>
    <w:rsid w:val="0039487C"/>
    <w:rsid w:val="0039663F"/>
    <w:rsid w:val="00396E72"/>
    <w:rsid w:val="003970DC"/>
    <w:rsid w:val="00397942"/>
    <w:rsid w:val="003A2973"/>
    <w:rsid w:val="003A50DB"/>
    <w:rsid w:val="003A59E0"/>
    <w:rsid w:val="003B02D5"/>
    <w:rsid w:val="003B2A48"/>
    <w:rsid w:val="003B5948"/>
    <w:rsid w:val="003B6A0D"/>
    <w:rsid w:val="003C0264"/>
    <w:rsid w:val="003C0D6C"/>
    <w:rsid w:val="003C416D"/>
    <w:rsid w:val="003C779E"/>
    <w:rsid w:val="003D0D14"/>
    <w:rsid w:val="003D41CB"/>
    <w:rsid w:val="003D5054"/>
    <w:rsid w:val="003E37DA"/>
    <w:rsid w:val="003E6028"/>
    <w:rsid w:val="003E6E09"/>
    <w:rsid w:val="003E7CAB"/>
    <w:rsid w:val="003F4F90"/>
    <w:rsid w:val="00411433"/>
    <w:rsid w:val="00434911"/>
    <w:rsid w:val="004357F3"/>
    <w:rsid w:val="004425A1"/>
    <w:rsid w:val="00444F01"/>
    <w:rsid w:val="00452C3E"/>
    <w:rsid w:val="0045567A"/>
    <w:rsid w:val="00455878"/>
    <w:rsid w:val="0045592B"/>
    <w:rsid w:val="00455A2E"/>
    <w:rsid w:val="004617DB"/>
    <w:rsid w:val="004620CC"/>
    <w:rsid w:val="004637E0"/>
    <w:rsid w:val="00471E7D"/>
    <w:rsid w:val="0047616B"/>
    <w:rsid w:val="00476558"/>
    <w:rsid w:val="00485BED"/>
    <w:rsid w:val="00485C31"/>
    <w:rsid w:val="00491EA8"/>
    <w:rsid w:val="00493D79"/>
    <w:rsid w:val="00493E63"/>
    <w:rsid w:val="0049791E"/>
    <w:rsid w:val="004A1A1E"/>
    <w:rsid w:val="004A54F7"/>
    <w:rsid w:val="004A7736"/>
    <w:rsid w:val="004B01B9"/>
    <w:rsid w:val="004B02A3"/>
    <w:rsid w:val="004B0304"/>
    <w:rsid w:val="004B11BA"/>
    <w:rsid w:val="004B13F3"/>
    <w:rsid w:val="004C39F4"/>
    <w:rsid w:val="004C3C5C"/>
    <w:rsid w:val="004D5808"/>
    <w:rsid w:val="004D6435"/>
    <w:rsid w:val="004D68EA"/>
    <w:rsid w:val="004E117F"/>
    <w:rsid w:val="004E62CB"/>
    <w:rsid w:val="004F1049"/>
    <w:rsid w:val="004F1C1F"/>
    <w:rsid w:val="004F3002"/>
    <w:rsid w:val="004F766E"/>
    <w:rsid w:val="00504D4E"/>
    <w:rsid w:val="005060C9"/>
    <w:rsid w:val="00522A78"/>
    <w:rsid w:val="00523407"/>
    <w:rsid w:val="00531EDB"/>
    <w:rsid w:val="005330A8"/>
    <w:rsid w:val="00541A0C"/>
    <w:rsid w:val="00545627"/>
    <w:rsid w:val="00546B5B"/>
    <w:rsid w:val="00546E59"/>
    <w:rsid w:val="00551AAB"/>
    <w:rsid w:val="00556693"/>
    <w:rsid w:val="00562C79"/>
    <w:rsid w:val="00565A2D"/>
    <w:rsid w:val="00565AA9"/>
    <w:rsid w:val="00572213"/>
    <w:rsid w:val="00576384"/>
    <w:rsid w:val="00580579"/>
    <w:rsid w:val="00581630"/>
    <w:rsid w:val="00587CE6"/>
    <w:rsid w:val="00592583"/>
    <w:rsid w:val="005926E5"/>
    <w:rsid w:val="00592AD0"/>
    <w:rsid w:val="005A035E"/>
    <w:rsid w:val="005A1104"/>
    <w:rsid w:val="005A3DB2"/>
    <w:rsid w:val="005A56B1"/>
    <w:rsid w:val="005A75FA"/>
    <w:rsid w:val="005B0DDA"/>
    <w:rsid w:val="005B2B7D"/>
    <w:rsid w:val="005B3F77"/>
    <w:rsid w:val="005B4E22"/>
    <w:rsid w:val="005B7B0D"/>
    <w:rsid w:val="005C764F"/>
    <w:rsid w:val="005C7A56"/>
    <w:rsid w:val="005D63F4"/>
    <w:rsid w:val="005D7D73"/>
    <w:rsid w:val="005F0DD0"/>
    <w:rsid w:val="005F52E1"/>
    <w:rsid w:val="006030F0"/>
    <w:rsid w:val="00605BC1"/>
    <w:rsid w:val="00610BD1"/>
    <w:rsid w:val="00630CBD"/>
    <w:rsid w:val="006338F2"/>
    <w:rsid w:val="00635885"/>
    <w:rsid w:val="0064120C"/>
    <w:rsid w:val="00651EEC"/>
    <w:rsid w:val="006539E8"/>
    <w:rsid w:val="006620CF"/>
    <w:rsid w:val="00662781"/>
    <w:rsid w:val="00664A6C"/>
    <w:rsid w:val="00674CA2"/>
    <w:rsid w:val="00675409"/>
    <w:rsid w:val="00683A2A"/>
    <w:rsid w:val="00690D65"/>
    <w:rsid w:val="00692E21"/>
    <w:rsid w:val="00697209"/>
    <w:rsid w:val="006979FF"/>
    <w:rsid w:val="00697D41"/>
    <w:rsid w:val="006A1721"/>
    <w:rsid w:val="006A203A"/>
    <w:rsid w:val="006A3060"/>
    <w:rsid w:val="006B2470"/>
    <w:rsid w:val="006B3203"/>
    <w:rsid w:val="006B6D16"/>
    <w:rsid w:val="006B7529"/>
    <w:rsid w:val="006C10F9"/>
    <w:rsid w:val="006C32AE"/>
    <w:rsid w:val="006C5A28"/>
    <w:rsid w:val="006C5C59"/>
    <w:rsid w:val="006D283D"/>
    <w:rsid w:val="006D443A"/>
    <w:rsid w:val="006D62AC"/>
    <w:rsid w:val="006E1069"/>
    <w:rsid w:val="006E5DA5"/>
    <w:rsid w:val="006E6B94"/>
    <w:rsid w:val="006E73FF"/>
    <w:rsid w:val="006F19E9"/>
    <w:rsid w:val="006F4BB3"/>
    <w:rsid w:val="006F54D7"/>
    <w:rsid w:val="00702243"/>
    <w:rsid w:val="00703C91"/>
    <w:rsid w:val="0070737D"/>
    <w:rsid w:val="007077FA"/>
    <w:rsid w:val="00714E87"/>
    <w:rsid w:val="00720950"/>
    <w:rsid w:val="00721AC5"/>
    <w:rsid w:val="00721E41"/>
    <w:rsid w:val="00723D44"/>
    <w:rsid w:val="00724B07"/>
    <w:rsid w:val="00736A4B"/>
    <w:rsid w:val="00740C44"/>
    <w:rsid w:val="0077062D"/>
    <w:rsid w:val="0077332B"/>
    <w:rsid w:val="0077472D"/>
    <w:rsid w:val="00777309"/>
    <w:rsid w:val="007773D4"/>
    <w:rsid w:val="00781E3D"/>
    <w:rsid w:val="00781EDE"/>
    <w:rsid w:val="00785F63"/>
    <w:rsid w:val="007902D5"/>
    <w:rsid w:val="007B0696"/>
    <w:rsid w:val="007C0C1D"/>
    <w:rsid w:val="007C1BC9"/>
    <w:rsid w:val="007C1CB5"/>
    <w:rsid w:val="007C690D"/>
    <w:rsid w:val="007C7B46"/>
    <w:rsid w:val="007D618A"/>
    <w:rsid w:val="007E5168"/>
    <w:rsid w:val="007E6557"/>
    <w:rsid w:val="007E770F"/>
    <w:rsid w:val="007F2209"/>
    <w:rsid w:val="007F3301"/>
    <w:rsid w:val="007F52EB"/>
    <w:rsid w:val="007F5CD3"/>
    <w:rsid w:val="00801C56"/>
    <w:rsid w:val="00812AFC"/>
    <w:rsid w:val="00815E6E"/>
    <w:rsid w:val="0082470A"/>
    <w:rsid w:val="0083064C"/>
    <w:rsid w:val="00831FD6"/>
    <w:rsid w:val="00837224"/>
    <w:rsid w:val="008414E8"/>
    <w:rsid w:val="0084206A"/>
    <w:rsid w:val="0084253E"/>
    <w:rsid w:val="00843586"/>
    <w:rsid w:val="00844085"/>
    <w:rsid w:val="0085029B"/>
    <w:rsid w:val="008510F4"/>
    <w:rsid w:val="008533D9"/>
    <w:rsid w:val="00854CB9"/>
    <w:rsid w:val="008633B7"/>
    <w:rsid w:val="008647AF"/>
    <w:rsid w:val="00865897"/>
    <w:rsid w:val="00865C82"/>
    <w:rsid w:val="008721AA"/>
    <w:rsid w:val="0087304C"/>
    <w:rsid w:val="008765F4"/>
    <w:rsid w:val="00876917"/>
    <w:rsid w:val="00876A26"/>
    <w:rsid w:val="008770B5"/>
    <w:rsid w:val="00886163"/>
    <w:rsid w:val="00886312"/>
    <w:rsid w:val="00893CD6"/>
    <w:rsid w:val="008A317C"/>
    <w:rsid w:val="008A3B3B"/>
    <w:rsid w:val="008A4872"/>
    <w:rsid w:val="008A5344"/>
    <w:rsid w:val="008A67E2"/>
    <w:rsid w:val="008B2D1D"/>
    <w:rsid w:val="008B2F48"/>
    <w:rsid w:val="008B4F1A"/>
    <w:rsid w:val="008B6397"/>
    <w:rsid w:val="008C282E"/>
    <w:rsid w:val="008C3923"/>
    <w:rsid w:val="008C3A68"/>
    <w:rsid w:val="008D1C22"/>
    <w:rsid w:val="008D3835"/>
    <w:rsid w:val="008D5E27"/>
    <w:rsid w:val="008F5213"/>
    <w:rsid w:val="008F73EC"/>
    <w:rsid w:val="009010BD"/>
    <w:rsid w:val="009015DB"/>
    <w:rsid w:val="0090317D"/>
    <w:rsid w:val="00911294"/>
    <w:rsid w:val="00914114"/>
    <w:rsid w:val="009147BC"/>
    <w:rsid w:val="00916D65"/>
    <w:rsid w:val="00917C93"/>
    <w:rsid w:val="00923A12"/>
    <w:rsid w:val="00924650"/>
    <w:rsid w:val="009262B0"/>
    <w:rsid w:val="0093025A"/>
    <w:rsid w:val="00940F00"/>
    <w:rsid w:val="009417A3"/>
    <w:rsid w:val="00942CA1"/>
    <w:rsid w:val="0094477F"/>
    <w:rsid w:val="0094591F"/>
    <w:rsid w:val="00945CE3"/>
    <w:rsid w:val="009501FC"/>
    <w:rsid w:val="00954557"/>
    <w:rsid w:val="00954857"/>
    <w:rsid w:val="009549B7"/>
    <w:rsid w:val="00960D64"/>
    <w:rsid w:val="00972FAB"/>
    <w:rsid w:val="009730AB"/>
    <w:rsid w:val="00975247"/>
    <w:rsid w:val="00980EF0"/>
    <w:rsid w:val="009815CC"/>
    <w:rsid w:val="00983944"/>
    <w:rsid w:val="00985EE3"/>
    <w:rsid w:val="00986603"/>
    <w:rsid w:val="009877AB"/>
    <w:rsid w:val="0099740D"/>
    <w:rsid w:val="009A04D6"/>
    <w:rsid w:val="009A4984"/>
    <w:rsid w:val="009A703C"/>
    <w:rsid w:val="009B3341"/>
    <w:rsid w:val="009B5989"/>
    <w:rsid w:val="009B5E20"/>
    <w:rsid w:val="009B70E6"/>
    <w:rsid w:val="009C0067"/>
    <w:rsid w:val="009C1BEF"/>
    <w:rsid w:val="009C3D4F"/>
    <w:rsid w:val="009C6361"/>
    <w:rsid w:val="009C698F"/>
    <w:rsid w:val="009D4F60"/>
    <w:rsid w:val="009D620E"/>
    <w:rsid w:val="009D630B"/>
    <w:rsid w:val="009E3AE1"/>
    <w:rsid w:val="009E5B49"/>
    <w:rsid w:val="009F42C6"/>
    <w:rsid w:val="009F5A71"/>
    <w:rsid w:val="00A0558D"/>
    <w:rsid w:val="00A05DCC"/>
    <w:rsid w:val="00A0755C"/>
    <w:rsid w:val="00A07BFB"/>
    <w:rsid w:val="00A11711"/>
    <w:rsid w:val="00A13562"/>
    <w:rsid w:val="00A13877"/>
    <w:rsid w:val="00A147C6"/>
    <w:rsid w:val="00A17A3F"/>
    <w:rsid w:val="00A20222"/>
    <w:rsid w:val="00A32893"/>
    <w:rsid w:val="00A349D7"/>
    <w:rsid w:val="00A5106B"/>
    <w:rsid w:val="00A54B39"/>
    <w:rsid w:val="00A639BF"/>
    <w:rsid w:val="00A7770D"/>
    <w:rsid w:val="00A83B2D"/>
    <w:rsid w:val="00A91D19"/>
    <w:rsid w:val="00AA3082"/>
    <w:rsid w:val="00AA3D7C"/>
    <w:rsid w:val="00AA41A0"/>
    <w:rsid w:val="00AA6F02"/>
    <w:rsid w:val="00AB30E2"/>
    <w:rsid w:val="00AB39C4"/>
    <w:rsid w:val="00AB51B4"/>
    <w:rsid w:val="00AB60F2"/>
    <w:rsid w:val="00AB625F"/>
    <w:rsid w:val="00AC0C51"/>
    <w:rsid w:val="00AC3429"/>
    <w:rsid w:val="00AC5250"/>
    <w:rsid w:val="00AD3C96"/>
    <w:rsid w:val="00AE0BB5"/>
    <w:rsid w:val="00AE252E"/>
    <w:rsid w:val="00AE70C4"/>
    <w:rsid w:val="00AF19D5"/>
    <w:rsid w:val="00AF3C0D"/>
    <w:rsid w:val="00AF44F8"/>
    <w:rsid w:val="00AF6005"/>
    <w:rsid w:val="00AF69AF"/>
    <w:rsid w:val="00B020E9"/>
    <w:rsid w:val="00B02A4A"/>
    <w:rsid w:val="00B03ABA"/>
    <w:rsid w:val="00B04C13"/>
    <w:rsid w:val="00B04DB2"/>
    <w:rsid w:val="00B074B9"/>
    <w:rsid w:val="00B110C4"/>
    <w:rsid w:val="00B13540"/>
    <w:rsid w:val="00B16A19"/>
    <w:rsid w:val="00B20620"/>
    <w:rsid w:val="00B2141E"/>
    <w:rsid w:val="00B218A0"/>
    <w:rsid w:val="00B23E01"/>
    <w:rsid w:val="00B25C4C"/>
    <w:rsid w:val="00B27CC2"/>
    <w:rsid w:val="00B31C86"/>
    <w:rsid w:val="00B335D2"/>
    <w:rsid w:val="00B33868"/>
    <w:rsid w:val="00B34641"/>
    <w:rsid w:val="00B41E51"/>
    <w:rsid w:val="00B425B8"/>
    <w:rsid w:val="00B471C8"/>
    <w:rsid w:val="00B51195"/>
    <w:rsid w:val="00B51250"/>
    <w:rsid w:val="00B52FE2"/>
    <w:rsid w:val="00B57952"/>
    <w:rsid w:val="00B60B81"/>
    <w:rsid w:val="00B61BEC"/>
    <w:rsid w:val="00B660AB"/>
    <w:rsid w:val="00B70FE8"/>
    <w:rsid w:val="00B72E55"/>
    <w:rsid w:val="00B745F3"/>
    <w:rsid w:val="00B77B47"/>
    <w:rsid w:val="00B82634"/>
    <w:rsid w:val="00B86922"/>
    <w:rsid w:val="00B869CC"/>
    <w:rsid w:val="00B87725"/>
    <w:rsid w:val="00B87D4F"/>
    <w:rsid w:val="00B90344"/>
    <w:rsid w:val="00B93139"/>
    <w:rsid w:val="00B95CFB"/>
    <w:rsid w:val="00BA2FA4"/>
    <w:rsid w:val="00BA3A52"/>
    <w:rsid w:val="00BA55FD"/>
    <w:rsid w:val="00BA5F71"/>
    <w:rsid w:val="00BA60C7"/>
    <w:rsid w:val="00BA7973"/>
    <w:rsid w:val="00BB0C52"/>
    <w:rsid w:val="00BB25CC"/>
    <w:rsid w:val="00BB4DD8"/>
    <w:rsid w:val="00BB4DE0"/>
    <w:rsid w:val="00BB5054"/>
    <w:rsid w:val="00BB7E95"/>
    <w:rsid w:val="00BD0A62"/>
    <w:rsid w:val="00BD50BE"/>
    <w:rsid w:val="00BD72A8"/>
    <w:rsid w:val="00BE6E27"/>
    <w:rsid w:val="00BF2FFA"/>
    <w:rsid w:val="00C00632"/>
    <w:rsid w:val="00C02E25"/>
    <w:rsid w:val="00C04C67"/>
    <w:rsid w:val="00C13F17"/>
    <w:rsid w:val="00C14955"/>
    <w:rsid w:val="00C15176"/>
    <w:rsid w:val="00C2214B"/>
    <w:rsid w:val="00C251FB"/>
    <w:rsid w:val="00C25F5A"/>
    <w:rsid w:val="00C25FDA"/>
    <w:rsid w:val="00C36903"/>
    <w:rsid w:val="00C36A71"/>
    <w:rsid w:val="00C37D18"/>
    <w:rsid w:val="00C37E81"/>
    <w:rsid w:val="00C44990"/>
    <w:rsid w:val="00C50830"/>
    <w:rsid w:val="00C51104"/>
    <w:rsid w:val="00C529EF"/>
    <w:rsid w:val="00C52AE9"/>
    <w:rsid w:val="00C54EE0"/>
    <w:rsid w:val="00C57511"/>
    <w:rsid w:val="00C6224B"/>
    <w:rsid w:val="00C63D70"/>
    <w:rsid w:val="00C66095"/>
    <w:rsid w:val="00C70F45"/>
    <w:rsid w:val="00C71463"/>
    <w:rsid w:val="00C72DF4"/>
    <w:rsid w:val="00C757A0"/>
    <w:rsid w:val="00C813D2"/>
    <w:rsid w:val="00C84D73"/>
    <w:rsid w:val="00C84E10"/>
    <w:rsid w:val="00C8518F"/>
    <w:rsid w:val="00C93CC8"/>
    <w:rsid w:val="00C9722B"/>
    <w:rsid w:val="00CA4095"/>
    <w:rsid w:val="00CA5FA4"/>
    <w:rsid w:val="00CB0AAB"/>
    <w:rsid w:val="00CB1BA1"/>
    <w:rsid w:val="00CB2D9A"/>
    <w:rsid w:val="00CC09DF"/>
    <w:rsid w:val="00CD336E"/>
    <w:rsid w:val="00CD3855"/>
    <w:rsid w:val="00CD437C"/>
    <w:rsid w:val="00CD4591"/>
    <w:rsid w:val="00CE059A"/>
    <w:rsid w:val="00CF0223"/>
    <w:rsid w:val="00CF0A97"/>
    <w:rsid w:val="00CF1872"/>
    <w:rsid w:val="00D07416"/>
    <w:rsid w:val="00D079AC"/>
    <w:rsid w:val="00D13FA0"/>
    <w:rsid w:val="00D1405E"/>
    <w:rsid w:val="00D14F0B"/>
    <w:rsid w:val="00D1669A"/>
    <w:rsid w:val="00D17AAE"/>
    <w:rsid w:val="00D21365"/>
    <w:rsid w:val="00D268E0"/>
    <w:rsid w:val="00D27114"/>
    <w:rsid w:val="00D33996"/>
    <w:rsid w:val="00D36B29"/>
    <w:rsid w:val="00D42585"/>
    <w:rsid w:val="00D4295C"/>
    <w:rsid w:val="00D42B41"/>
    <w:rsid w:val="00D50FAF"/>
    <w:rsid w:val="00D536B3"/>
    <w:rsid w:val="00D53C50"/>
    <w:rsid w:val="00D53C74"/>
    <w:rsid w:val="00D6053E"/>
    <w:rsid w:val="00D63A22"/>
    <w:rsid w:val="00D67682"/>
    <w:rsid w:val="00D71ACC"/>
    <w:rsid w:val="00D767BB"/>
    <w:rsid w:val="00D81774"/>
    <w:rsid w:val="00D86253"/>
    <w:rsid w:val="00D94169"/>
    <w:rsid w:val="00DA0500"/>
    <w:rsid w:val="00DA1271"/>
    <w:rsid w:val="00DA217B"/>
    <w:rsid w:val="00DA69CF"/>
    <w:rsid w:val="00DA728E"/>
    <w:rsid w:val="00DB0040"/>
    <w:rsid w:val="00DB04F1"/>
    <w:rsid w:val="00DB0A75"/>
    <w:rsid w:val="00DB6A08"/>
    <w:rsid w:val="00DB72AC"/>
    <w:rsid w:val="00DB75AE"/>
    <w:rsid w:val="00DC34ED"/>
    <w:rsid w:val="00DC45BF"/>
    <w:rsid w:val="00DC4C98"/>
    <w:rsid w:val="00DD116F"/>
    <w:rsid w:val="00DD2DE4"/>
    <w:rsid w:val="00DD62AE"/>
    <w:rsid w:val="00DE6C5B"/>
    <w:rsid w:val="00DF08B0"/>
    <w:rsid w:val="00DF0DDE"/>
    <w:rsid w:val="00DF2E1B"/>
    <w:rsid w:val="00DF3EE7"/>
    <w:rsid w:val="00DF5F25"/>
    <w:rsid w:val="00DF635D"/>
    <w:rsid w:val="00E00414"/>
    <w:rsid w:val="00E04B60"/>
    <w:rsid w:val="00E05AF8"/>
    <w:rsid w:val="00E0782A"/>
    <w:rsid w:val="00E11BB0"/>
    <w:rsid w:val="00E264CB"/>
    <w:rsid w:val="00E30CF7"/>
    <w:rsid w:val="00E31221"/>
    <w:rsid w:val="00E37C33"/>
    <w:rsid w:val="00E4070F"/>
    <w:rsid w:val="00E432F9"/>
    <w:rsid w:val="00E4428E"/>
    <w:rsid w:val="00E44B3A"/>
    <w:rsid w:val="00E44ECE"/>
    <w:rsid w:val="00E451C5"/>
    <w:rsid w:val="00E45F3C"/>
    <w:rsid w:val="00E53D13"/>
    <w:rsid w:val="00E67344"/>
    <w:rsid w:val="00E701E8"/>
    <w:rsid w:val="00E70959"/>
    <w:rsid w:val="00E70CAE"/>
    <w:rsid w:val="00E8101A"/>
    <w:rsid w:val="00E83E27"/>
    <w:rsid w:val="00E841EA"/>
    <w:rsid w:val="00E876E2"/>
    <w:rsid w:val="00E97468"/>
    <w:rsid w:val="00EA0DE4"/>
    <w:rsid w:val="00EA0E99"/>
    <w:rsid w:val="00EB4874"/>
    <w:rsid w:val="00EB6A38"/>
    <w:rsid w:val="00EC1AF7"/>
    <w:rsid w:val="00ED1B36"/>
    <w:rsid w:val="00ED4B54"/>
    <w:rsid w:val="00EE0650"/>
    <w:rsid w:val="00EE5006"/>
    <w:rsid w:val="00EE552E"/>
    <w:rsid w:val="00EE74DC"/>
    <w:rsid w:val="00EF41BE"/>
    <w:rsid w:val="00EF5B06"/>
    <w:rsid w:val="00EF6DCF"/>
    <w:rsid w:val="00F05855"/>
    <w:rsid w:val="00F105A8"/>
    <w:rsid w:val="00F137C0"/>
    <w:rsid w:val="00F14DC2"/>
    <w:rsid w:val="00F21C14"/>
    <w:rsid w:val="00F24B43"/>
    <w:rsid w:val="00F25D37"/>
    <w:rsid w:val="00F2672B"/>
    <w:rsid w:val="00F3283C"/>
    <w:rsid w:val="00F36F21"/>
    <w:rsid w:val="00F43537"/>
    <w:rsid w:val="00F46644"/>
    <w:rsid w:val="00F65189"/>
    <w:rsid w:val="00F664C0"/>
    <w:rsid w:val="00F677DC"/>
    <w:rsid w:val="00F67F27"/>
    <w:rsid w:val="00F71565"/>
    <w:rsid w:val="00F71768"/>
    <w:rsid w:val="00F72F2F"/>
    <w:rsid w:val="00F74F22"/>
    <w:rsid w:val="00F75818"/>
    <w:rsid w:val="00F75F38"/>
    <w:rsid w:val="00F76EFD"/>
    <w:rsid w:val="00F775F1"/>
    <w:rsid w:val="00F85A79"/>
    <w:rsid w:val="00F86DB0"/>
    <w:rsid w:val="00F87272"/>
    <w:rsid w:val="00F905FA"/>
    <w:rsid w:val="00F91E3F"/>
    <w:rsid w:val="00F92955"/>
    <w:rsid w:val="00F95E26"/>
    <w:rsid w:val="00F95E47"/>
    <w:rsid w:val="00F96CED"/>
    <w:rsid w:val="00FA719E"/>
    <w:rsid w:val="00FB78B5"/>
    <w:rsid w:val="00FC04EE"/>
    <w:rsid w:val="00FC5794"/>
    <w:rsid w:val="00FC615A"/>
    <w:rsid w:val="00FC69AF"/>
    <w:rsid w:val="00FD36D5"/>
    <w:rsid w:val="00FD391D"/>
    <w:rsid w:val="00FD3F1E"/>
    <w:rsid w:val="00FE24A7"/>
    <w:rsid w:val="00FE6C0B"/>
    <w:rsid w:val="00FF0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3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474101592">
      <w:bodyDiv w:val="1"/>
      <w:marLeft w:val="0"/>
      <w:marRight w:val="0"/>
      <w:marTop w:val="0"/>
      <w:marBottom w:val="0"/>
      <w:divBdr>
        <w:top w:val="none" w:sz="0" w:space="0" w:color="auto"/>
        <w:left w:val="none" w:sz="0" w:space="0" w:color="auto"/>
        <w:bottom w:val="none" w:sz="0" w:space="0" w:color="auto"/>
        <w:right w:val="none" w:sz="0" w:space="0" w:color="auto"/>
      </w:divBdr>
    </w:div>
    <w:div w:id="553925842">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577248342">
      <w:bodyDiv w:val="1"/>
      <w:marLeft w:val="0"/>
      <w:marRight w:val="0"/>
      <w:marTop w:val="0"/>
      <w:marBottom w:val="0"/>
      <w:divBdr>
        <w:top w:val="none" w:sz="0" w:space="0" w:color="auto"/>
        <w:left w:val="none" w:sz="0" w:space="0" w:color="auto"/>
        <w:bottom w:val="none" w:sz="0" w:space="0" w:color="auto"/>
        <w:right w:val="none" w:sz="0" w:space="0" w:color="auto"/>
      </w:divBdr>
    </w:div>
    <w:div w:id="738328722">
      <w:bodyDiv w:val="1"/>
      <w:marLeft w:val="0"/>
      <w:marRight w:val="0"/>
      <w:marTop w:val="0"/>
      <w:marBottom w:val="0"/>
      <w:divBdr>
        <w:top w:val="none" w:sz="0" w:space="0" w:color="auto"/>
        <w:left w:val="none" w:sz="0" w:space="0" w:color="auto"/>
        <w:bottom w:val="none" w:sz="0" w:space="0" w:color="auto"/>
        <w:right w:val="none" w:sz="0" w:space="0" w:color="auto"/>
      </w:divBdr>
    </w:div>
    <w:div w:id="1154416831">
      <w:bodyDiv w:val="1"/>
      <w:marLeft w:val="0"/>
      <w:marRight w:val="0"/>
      <w:marTop w:val="0"/>
      <w:marBottom w:val="0"/>
      <w:divBdr>
        <w:top w:val="none" w:sz="0" w:space="0" w:color="auto"/>
        <w:left w:val="none" w:sz="0" w:space="0" w:color="auto"/>
        <w:bottom w:val="none" w:sz="0" w:space="0" w:color="auto"/>
        <w:right w:val="none" w:sz="0" w:space="0" w:color="auto"/>
      </w:divBdr>
    </w:div>
    <w:div w:id="1342010842">
      <w:bodyDiv w:val="1"/>
      <w:marLeft w:val="0"/>
      <w:marRight w:val="0"/>
      <w:marTop w:val="0"/>
      <w:marBottom w:val="0"/>
      <w:divBdr>
        <w:top w:val="none" w:sz="0" w:space="0" w:color="auto"/>
        <w:left w:val="none" w:sz="0" w:space="0" w:color="auto"/>
        <w:bottom w:val="none" w:sz="0" w:space="0" w:color="auto"/>
        <w:right w:val="none" w:sz="0" w:space="0" w:color="auto"/>
      </w:divBdr>
    </w:div>
    <w:div w:id="1491824309">
      <w:bodyDiv w:val="1"/>
      <w:marLeft w:val="0"/>
      <w:marRight w:val="0"/>
      <w:marTop w:val="0"/>
      <w:marBottom w:val="0"/>
      <w:divBdr>
        <w:top w:val="none" w:sz="0" w:space="0" w:color="auto"/>
        <w:left w:val="none" w:sz="0" w:space="0" w:color="auto"/>
        <w:bottom w:val="none" w:sz="0" w:space="0" w:color="auto"/>
        <w:right w:val="none" w:sz="0" w:space="0" w:color="auto"/>
      </w:divBdr>
    </w:div>
    <w:div w:id="1824739079">
      <w:bodyDiv w:val="1"/>
      <w:marLeft w:val="0"/>
      <w:marRight w:val="0"/>
      <w:marTop w:val="0"/>
      <w:marBottom w:val="0"/>
      <w:divBdr>
        <w:top w:val="none" w:sz="0" w:space="0" w:color="auto"/>
        <w:left w:val="none" w:sz="0" w:space="0" w:color="auto"/>
        <w:bottom w:val="none" w:sz="0" w:space="0" w:color="auto"/>
        <w:right w:val="none" w:sz="0" w:space="0" w:color="auto"/>
      </w:divBdr>
    </w:div>
    <w:div w:id="1933735113">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 w:id="21121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about-us/what-we-do/annual-repor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11</cp:revision>
  <cp:lastPrinted>2017-07-12T15:27:00Z</cp:lastPrinted>
  <dcterms:created xsi:type="dcterms:W3CDTF">2018-05-10T14:28:00Z</dcterms:created>
  <dcterms:modified xsi:type="dcterms:W3CDTF">2018-07-19T15:18:00Z</dcterms:modified>
</cp:coreProperties>
</file>