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4D1EDD" w:rsidRDefault="00C73F0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4D1EDD" w:rsidRDefault="004D1EDD" w:rsidP="004D1E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4D1EDD">
              <w:rPr>
                <w:rFonts w:asciiTheme="minorHAnsi" w:hAnsiTheme="minorHAnsi" w:cstheme="minorHAnsi"/>
                <w:b/>
                <w:sz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176DB4">
        <w:rPr>
          <w:rFonts w:asciiTheme="minorHAnsi" w:hAnsiTheme="minorHAnsi" w:cstheme="minorHAnsi"/>
          <w:b/>
          <w:sz w:val="44"/>
          <w:szCs w:val="44"/>
        </w:rPr>
        <w:t xml:space="preserve">BOARD </w:t>
      </w:r>
      <w:r w:rsidRPr="00151DBF">
        <w:rPr>
          <w:rFonts w:asciiTheme="minorHAnsi" w:hAnsiTheme="minorHAnsi" w:cstheme="minorHAnsi"/>
          <w:b/>
          <w:sz w:val="44"/>
          <w:szCs w:val="44"/>
        </w:rPr>
        <w:t>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51DBF" w:rsidRPr="00C90060" w:rsidTr="009E18CA">
        <w:tc>
          <w:tcPr>
            <w:tcW w:w="3085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352595" w:rsidRPr="00576B67" w:rsidRDefault="00C73F0F" w:rsidP="00576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May 2018</w:t>
            </w:r>
          </w:p>
          <w:p w:rsidR="00C90060" w:rsidRPr="00F51E3D" w:rsidRDefault="00C90060" w:rsidP="00AE2C5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C2309" w:rsidRPr="00C90060" w:rsidRDefault="00576B67" w:rsidP="005B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HRA </w:t>
            </w:r>
            <w:r w:rsidR="00C73F0F">
              <w:rPr>
                <w:rFonts w:asciiTheme="minorHAnsi" w:hAnsiTheme="minorHAnsi" w:cstheme="minorHAnsi"/>
              </w:rPr>
              <w:t xml:space="preserve">2017/18 Qtr4 </w:t>
            </w:r>
            <w:r w:rsidR="005B5578">
              <w:rPr>
                <w:rFonts w:asciiTheme="minorHAnsi" w:hAnsiTheme="minorHAnsi" w:cstheme="minorHAnsi"/>
              </w:rPr>
              <w:t>Performance Report</w:t>
            </w:r>
            <w:r w:rsidR="00CD17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F51E3D" w:rsidRDefault="005B5578" w:rsidP="00D1209D">
            <w:pPr>
              <w:tabs>
                <w:tab w:val="right" w:pos="5738"/>
              </w:tabs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 xml:space="preserve">To provide HRA Board with </w:t>
            </w:r>
            <w:r w:rsidR="00C73F0F">
              <w:rPr>
                <w:rFonts w:asciiTheme="minorHAnsi" w:hAnsiTheme="minorHAnsi" w:cstheme="minorHAnsi"/>
              </w:rPr>
              <w:t>performance information for Qtr4</w:t>
            </w:r>
            <w:r>
              <w:rPr>
                <w:rFonts w:asciiTheme="minorHAnsi" w:hAnsiTheme="minorHAnsi" w:cstheme="minorHAnsi"/>
              </w:rPr>
              <w:t xml:space="preserve"> 2017/18. </w:t>
            </w: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5B5578" w:rsidRDefault="005B5578" w:rsidP="005B5578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</w:rPr>
            </w:pPr>
            <w:r w:rsidRPr="005B5578">
              <w:rPr>
                <w:rFonts w:cstheme="minorHAnsi"/>
              </w:rPr>
              <w:t xml:space="preserve">The HRA monitors its performance against a performance scorecard. This scorecard includes strategic, operational and financial targets as well as user feedback. </w:t>
            </w:r>
          </w:p>
          <w:p w:rsidR="005B5578" w:rsidRPr="005B5578" w:rsidRDefault="005B5578" w:rsidP="005B5578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5B5578" w:rsidRPr="005B5578" w:rsidRDefault="005B5578" w:rsidP="005B5578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</w:rPr>
            </w:pPr>
            <w:r w:rsidRPr="005B5578">
              <w:rPr>
                <w:rFonts w:cstheme="minorHAnsi"/>
              </w:rPr>
              <w:t>The scorecard also provides a high</w:t>
            </w:r>
            <w:r w:rsidR="005B48E4">
              <w:rPr>
                <w:rFonts w:cstheme="minorHAnsi"/>
              </w:rPr>
              <w:t>-</w:t>
            </w:r>
            <w:r w:rsidRPr="005B5578">
              <w:rPr>
                <w:rFonts w:cstheme="minorHAnsi"/>
              </w:rPr>
              <w:t>level review of our business as usual and programme activity.</w:t>
            </w:r>
          </w:p>
          <w:p w:rsidR="005B5578" w:rsidRPr="005B5578" w:rsidRDefault="005B5578" w:rsidP="005B5578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5B5578" w:rsidRDefault="005B5578" w:rsidP="00C73F0F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</w:rPr>
            </w:pPr>
            <w:r w:rsidRPr="005B5578">
              <w:rPr>
                <w:rFonts w:cstheme="minorHAnsi"/>
              </w:rPr>
              <w:t>The Board are asked to re</w:t>
            </w:r>
            <w:r w:rsidR="00C73F0F">
              <w:rPr>
                <w:rFonts w:cstheme="minorHAnsi"/>
              </w:rPr>
              <w:t>view and approve the performance report.</w:t>
            </w:r>
          </w:p>
          <w:p w:rsidR="00C73F0F" w:rsidRPr="00FC2309" w:rsidRDefault="00C73F0F" w:rsidP="00C73F0F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  <w:color w:val="808080" w:themeColor="background1" w:themeShade="80"/>
              </w:rPr>
            </w:pPr>
          </w:p>
        </w:tc>
      </w:tr>
      <w:tr w:rsidR="00C90060" w:rsidRPr="00C90060" w:rsidTr="009E18CA">
        <w:tc>
          <w:tcPr>
            <w:tcW w:w="3085" w:type="dxa"/>
          </w:tcPr>
          <w:p w:rsidR="00352595" w:rsidRDefault="00352595" w:rsidP="00352595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9E18CA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  <w:p w:rsidR="009E18CA" w:rsidRPr="00C90060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CD1719" w:rsidRDefault="005B48E4" w:rsidP="00CD17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 performance across our service areas with much activity across both business as usual and programme areas.</w:t>
            </w:r>
          </w:p>
          <w:p w:rsidR="00CD1719" w:rsidRPr="00FA374B" w:rsidRDefault="00CD1719" w:rsidP="00CD1719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352595" w:rsidRPr="00C90060" w:rsidTr="009E18CA">
        <w:tc>
          <w:tcPr>
            <w:tcW w:w="3085" w:type="dxa"/>
          </w:tcPr>
          <w:p w:rsidR="00352595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 (if applicable):</w:t>
            </w:r>
          </w:p>
          <w:p w:rsidR="00352595" w:rsidRDefault="00352595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352595" w:rsidRPr="00F51E3D" w:rsidRDefault="00FA374B" w:rsidP="00AE2C5E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FA374B">
              <w:rPr>
                <w:rFonts w:asciiTheme="minorHAnsi" w:hAnsiTheme="minorHAnsi" w:cstheme="minorHAnsi"/>
                <w:i/>
              </w:rPr>
              <w:t>n/a</w:t>
            </w:r>
          </w:p>
        </w:tc>
      </w:tr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Pr="00F51E3D" w:rsidRDefault="00352595" w:rsidP="00CD1719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F51E3D">
              <w:rPr>
                <w:rFonts w:asciiTheme="minorHAnsi" w:hAnsiTheme="minorHAnsi" w:cstheme="minorHAnsi"/>
              </w:rPr>
              <w:t xml:space="preserve"> </w:t>
            </w:r>
            <w:r w:rsidR="00CD1719">
              <w:rPr>
                <w:rFonts w:asciiTheme="minorHAnsi" w:hAnsiTheme="minorHAnsi" w:cstheme="minorHAnsi"/>
              </w:rPr>
              <w:t>Yes</w:t>
            </w:r>
            <w:r w:rsidRPr="00F51E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0060" w:rsidRPr="00C90060" w:rsidTr="009E18CA">
        <w:tc>
          <w:tcPr>
            <w:tcW w:w="3085" w:type="dxa"/>
          </w:tcPr>
          <w:p w:rsidR="00C90060" w:rsidRPr="00C90060" w:rsidRDefault="00C90060" w:rsidP="009E18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</w:tc>
        <w:tc>
          <w:tcPr>
            <w:tcW w:w="5954" w:type="dxa"/>
          </w:tcPr>
          <w:p w:rsidR="00C90060" w:rsidRPr="00FA374B" w:rsidRDefault="004D1EDD" w:rsidP="00B86C5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</w:t>
            </w:r>
          </w:p>
          <w:p w:rsidR="009E18CA" w:rsidRPr="00F51E3D" w:rsidRDefault="009E18CA" w:rsidP="00B86C50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02"/>
        <w:gridCol w:w="3690"/>
        <w:gridCol w:w="1062"/>
      </w:tblGrid>
      <w:tr w:rsidR="00E93D47" w:rsidRPr="00C90060" w:rsidTr="009E18C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a</w:t>
            </w:r>
            <w:r w:rsidR="00E93D47" w:rsidRPr="00C90060">
              <w:rPr>
                <w:rFonts w:asciiTheme="minorHAnsi" w:hAnsiTheme="minorHAnsi" w:cstheme="minorHAnsi"/>
                <w:b/>
              </w:rPr>
              <w:t>pprove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CD171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information / t</w:t>
            </w:r>
            <w:r w:rsidR="00E93D47" w:rsidRPr="00C90060">
              <w:rPr>
                <w:rFonts w:asciiTheme="minorHAnsi" w:hAnsiTheme="minorHAnsi" w:cstheme="minorHAnsi"/>
                <w:b/>
              </w:rPr>
              <w:t xml:space="preserve">o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="00E93D47" w:rsidRPr="00C90060">
              <w:rPr>
                <w:rFonts w:asciiTheme="minorHAnsi" w:hAnsiTheme="minorHAnsi" w:cstheme="minorHAnsi"/>
                <w:b/>
              </w:rPr>
              <w:t>ote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8B043D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</w:t>
            </w:r>
            <w:r w:rsidR="008B043D" w:rsidRPr="00C90060">
              <w:rPr>
                <w:rFonts w:asciiTheme="minorHAnsi" w:hAnsiTheme="minorHAnsi" w:cstheme="minorHAnsi"/>
                <w:b/>
              </w:rPr>
              <w:t>iscussion</w:t>
            </w:r>
          </w:p>
        </w:tc>
        <w:tc>
          <w:tcPr>
            <w:tcW w:w="1062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11"/>
      </w:tblGrid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FA374B" w:rsidP="005B4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Williams</w:t>
            </w:r>
            <w:r w:rsidR="00FC23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FA374B" w:rsidP="00D120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of Finance, Procurement and Estates</w:t>
            </w: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C73F0F" w:rsidP="00AE2C5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10 May 2018</w:t>
            </w: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F51E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F34B48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Pr="00C90060" w:rsidRDefault="00F34B48" w:rsidP="00F51E3D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F51E3D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F51E3D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34B48" w:rsidP="00F51E3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2E3015" wp14:editId="57F7497A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0FD5"/>
    <w:multiLevelType w:val="hybridMultilevel"/>
    <w:tmpl w:val="FE94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2134"/>
    <w:multiLevelType w:val="hybridMultilevel"/>
    <w:tmpl w:val="8492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6441D"/>
    <w:multiLevelType w:val="hybridMultilevel"/>
    <w:tmpl w:val="73503364"/>
    <w:lvl w:ilvl="0" w:tplc="1692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95B4E"/>
    <w:multiLevelType w:val="hybridMultilevel"/>
    <w:tmpl w:val="326CDBEA"/>
    <w:lvl w:ilvl="0" w:tplc="5D3AFC4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9E38C7"/>
    <w:multiLevelType w:val="hybridMultilevel"/>
    <w:tmpl w:val="E3642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D795D"/>
    <w:multiLevelType w:val="multilevel"/>
    <w:tmpl w:val="6482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0036DD"/>
    <w:multiLevelType w:val="hybridMultilevel"/>
    <w:tmpl w:val="1032D0E8"/>
    <w:lvl w:ilvl="0" w:tplc="CD1AD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1"/>
  </w:num>
  <w:num w:numId="4">
    <w:abstractNumId w:val="14"/>
  </w:num>
  <w:num w:numId="5">
    <w:abstractNumId w:val="27"/>
  </w:num>
  <w:num w:numId="6">
    <w:abstractNumId w:val="3"/>
  </w:num>
  <w:num w:numId="7">
    <w:abstractNumId w:val="35"/>
  </w:num>
  <w:num w:numId="8">
    <w:abstractNumId w:val="36"/>
  </w:num>
  <w:num w:numId="9">
    <w:abstractNumId w:val="38"/>
  </w:num>
  <w:num w:numId="10">
    <w:abstractNumId w:val="32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3"/>
  </w:num>
  <w:num w:numId="15">
    <w:abstractNumId w:val="10"/>
  </w:num>
  <w:num w:numId="16">
    <w:abstractNumId w:val="25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40"/>
  </w:num>
  <w:num w:numId="22">
    <w:abstractNumId w:val="21"/>
  </w:num>
  <w:num w:numId="23">
    <w:abstractNumId w:val="24"/>
  </w:num>
  <w:num w:numId="24">
    <w:abstractNumId w:val="8"/>
  </w:num>
  <w:num w:numId="25">
    <w:abstractNumId w:val="29"/>
  </w:num>
  <w:num w:numId="26">
    <w:abstractNumId w:val="43"/>
  </w:num>
  <w:num w:numId="27">
    <w:abstractNumId w:val="17"/>
  </w:num>
  <w:num w:numId="28">
    <w:abstractNumId w:val="37"/>
  </w:num>
  <w:num w:numId="29">
    <w:abstractNumId w:val="31"/>
  </w:num>
  <w:num w:numId="30">
    <w:abstractNumId w:val="13"/>
  </w:num>
  <w:num w:numId="31">
    <w:abstractNumId w:val="42"/>
  </w:num>
  <w:num w:numId="32">
    <w:abstractNumId w:val="16"/>
  </w:num>
  <w:num w:numId="33">
    <w:abstractNumId w:val="26"/>
  </w:num>
  <w:num w:numId="34">
    <w:abstractNumId w:val="47"/>
  </w:num>
  <w:num w:numId="35">
    <w:abstractNumId w:val="6"/>
  </w:num>
  <w:num w:numId="36">
    <w:abstractNumId w:val="9"/>
  </w:num>
  <w:num w:numId="37">
    <w:abstractNumId w:val="4"/>
  </w:num>
  <w:num w:numId="38">
    <w:abstractNumId w:val="20"/>
  </w:num>
  <w:num w:numId="39">
    <w:abstractNumId w:val="12"/>
  </w:num>
  <w:num w:numId="40">
    <w:abstractNumId w:val="15"/>
  </w:num>
  <w:num w:numId="41">
    <w:abstractNumId w:val="46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9"/>
  </w:num>
  <w:num w:numId="45">
    <w:abstractNumId w:val="7"/>
  </w:num>
  <w:num w:numId="46">
    <w:abstractNumId w:val="2"/>
  </w:num>
  <w:num w:numId="47">
    <w:abstractNumId w:val="34"/>
  </w:num>
  <w:num w:numId="48">
    <w:abstractNumId w:val="1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5444C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76DB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2595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0D8"/>
    <w:rsid w:val="00491A07"/>
    <w:rsid w:val="004960CF"/>
    <w:rsid w:val="004B078F"/>
    <w:rsid w:val="004B3B6C"/>
    <w:rsid w:val="004D1EDD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76B6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48E4"/>
    <w:rsid w:val="005B5578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520E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18C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0263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73F0F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1719"/>
    <w:rsid w:val="00CD6526"/>
    <w:rsid w:val="00CD7943"/>
    <w:rsid w:val="00CE51E2"/>
    <w:rsid w:val="00CE7EDE"/>
    <w:rsid w:val="00D1209D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E5E52"/>
    <w:rsid w:val="00EF1675"/>
    <w:rsid w:val="00EF1E64"/>
    <w:rsid w:val="00EF3A3D"/>
    <w:rsid w:val="00EF727C"/>
    <w:rsid w:val="00F126A6"/>
    <w:rsid w:val="00F13444"/>
    <w:rsid w:val="00F207D7"/>
    <w:rsid w:val="00F227F0"/>
    <w:rsid w:val="00F34B48"/>
    <w:rsid w:val="00F51E3D"/>
    <w:rsid w:val="00F568DC"/>
    <w:rsid w:val="00F650DF"/>
    <w:rsid w:val="00F76AFA"/>
    <w:rsid w:val="00F87165"/>
    <w:rsid w:val="00F923E9"/>
    <w:rsid w:val="00F93F96"/>
    <w:rsid w:val="00F94FDD"/>
    <w:rsid w:val="00FA23B7"/>
    <w:rsid w:val="00FA374B"/>
    <w:rsid w:val="00FB340F"/>
    <w:rsid w:val="00FB7CAB"/>
    <w:rsid w:val="00FC2309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FC2309"/>
    <w:pPr>
      <w:numPr>
        <w:numId w:val="49"/>
      </w:numPr>
      <w:spacing w:before="120" w:after="0" w:line="240" w:lineRule="auto"/>
      <w:contextualSpacing/>
    </w:pPr>
    <w:rPr>
      <w:rFonts w:asciiTheme="minorHAnsi" w:eastAsia="Calibri" w:hAnsiTheme="minorHAns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FC2309"/>
    <w:pPr>
      <w:numPr>
        <w:numId w:val="49"/>
      </w:numPr>
      <w:spacing w:before="120" w:after="0" w:line="240" w:lineRule="auto"/>
      <w:contextualSpacing/>
    </w:pPr>
    <w:rPr>
      <w:rFonts w:asciiTheme="minorHAnsi" w:eastAsia="Calibri" w:hAnsiTheme="minorHAns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2A55BB-33E4-4445-806C-B899D857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2018-03-15T12:57:00Z</dcterms:created>
  <dcterms:modified xsi:type="dcterms:W3CDTF">2018-05-10T12:51:00Z</dcterms:modified>
</cp:coreProperties>
</file>