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150B50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10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150B50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E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5D10C8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July 2016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5D10C8" w:rsidP="00276682">
            <w:pPr>
              <w:rPr>
                <w:rFonts w:asciiTheme="minorHAnsi" w:hAnsiTheme="minorHAnsi" w:cstheme="minorHAnsi"/>
              </w:rPr>
            </w:pPr>
            <w:r w:rsidRPr="005D10C8">
              <w:rPr>
                <w:rFonts w:asciiTheme="minorHAnsi" w:hAnsiTheme="minorHAnsi" w:cstheme="minorHAnsi"/>
              </w:rPr>
              <w:t>Breach report - 1 April 2015 - 31 March 2016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5D10C8" w:rsidP="005D10C8">
            <w:pPr>
              <w:rPr>
                <w:rFonts w:asciiTheme="minorHAnsi" w:hAnsiTheme="minorHAnsi" w:cstheme="minorHAnsi"/>
              </w:rPr>
            </w:pPr>
            <w:r w:rsidRPr="005D10C8">
              <w:rPr>
                <w:rFonts w:asciiTheme="minorHAnsi" w:hAnsiTheme="minorHAnsi" w:cstheme="minorHAnsi"/>
              </w:rPr>
              <w:t xml:space="preserve">To provide the </w:t>
            </w:r>
            <w:r>
              <w:rPr>
                <w:rFonts w:asciiTheme="minorHAnsi" w:hAnsiTheme="minorHAnsi" w:cstheme="minorHAnsi"/>
              </w:rPr>
              <w:t>HRA Board</w:t>
            </w:r>
            <w:r w:rsidRPr="005D10C8">
              <w:rPr>
                <w:rFonts w:asciiTheme="minorHAnsi" w:hAnsiTheme="minorHAnsi" w:cstheme="minorHAnsi"/>
              </w:rPr>
              <w:t xml:space="preserve"> with a summary of breaches reported to the HRA and RECs during the reporting period.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5D10C8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5D10C8" w:rsidRDefault="005D10C8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paper includes the following:</w:t>
            </w:r>
          </w:p>
          <w:p w:rsidR="005D10C8" w:rsidRDefault="005D10C8" w:rsidP="00AE2C5E">
            <w:pPr>
              <w:rPr>
                <w:rFonts w:asciiTheme="minorHAnsi" w:hAnsiTheme="minorHAnsi" w:cstheme="minorHAnsi"/>
              </w:rPr>
            </w:pPr>
          </w:p>
          <w:p w:rsidR="005D10C8" w:rsidRDefault="005D10C8" w:rsidP="005D10C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Information</w:t>
            </w:r>
            <w:r w:rsidRPr="005D10C8">
              <w:rPr>
                <w:rFonts w:asciiTheme="minorHAnsi" w:hAnsiTheme="minorHAnsi" w:cstheme="minorHAnsi"/>
              </w:rPr>
              <w:t xml:space="preserve"> relating to breaches reported </w:t>
            </w:r>
          </w:p>
          <w:p w:rsidR="0000688A" w:rsidRDefault="005D10C8" w:rsidP="005D10C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5D10C8">
              <w:rPr>
                <w:rFonts w:asciiTheme="minorHAnsi" w:hAnsiTheme="minorHAnsi" w:cstheme="minorHAnsi"/>
              </w:rPr>
              <w:t xml:space="preserve">etails of the REC and HRA actions taken. </w:t>
            </w:r>
          </w:p>
          <w:p w:rsidR="005D10C8" w:rsidRDefault="005D10C8" w:rsidP="005D10C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 of REC breaches</w:t>
            </w:r>
          </w:p>
          <w:p w:rsidR="005D10C8" w:rsidRDefault="005D10C8" w:rsidP="00AE2C5E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00688A" w:rsidRPr="00C90060" w:rsidRDefault="0000688A" w:rsidP="005D10C8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5D10C8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 Minutes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150B50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D10C8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Catherine Blewett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D10C8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HRA Improvement and Liaison Manager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D10C8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July 2016</w:t>
            </w: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04252"/>
    <w:multiLevelType w:val="hybridMultilevel"/>
    <w:tmpl w:val="3F507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6"/>
  </w:num>
  <w:num w:numId="4">
    <w:abstractNumId w:val="12"/>
  </w:num>
  <w:num w:numId="5">
    <w:abstractNumId w:val="25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30"/>
  </w:num>
  <w:num w:numId="11">
    <w:abstractNumId w:val="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1"/>
  </w:num>
  <w:num w:numId="15">
    <w:abstractNumId w:val="8"/>
  </w:num>
  <w:num w:numId="16">
    <w:abstractNumId w:val="23"/>
  </w:num>
  <w:num w:numId="17">
    <w:abstractNumId w:val="28"/>
  </w:num>
  <w:num w:numId="18">
    <w:abstractNumId w:val="1"/>
  </w:num>
  <w:num w:numId="19">
    <w:abstractNumId w:val="16"/>
  </w:num>
  <w:num w:numId="20">
    <w:abstractNumId w:val="26"/>
  </w:num>
  <w:num w:numId="21">
    <w:abstractNumId w:val="35"/>
  </w:num>
  <w:num w:numId="22">
    <w:abstractNumId w:val="18"/>
  </w:num>
  <w:num w:numId="23">
    <w:abstractNumId w:val="22"/>
  </w:num>
  <w:num w:numId="24">
    <w:abstractNumId w:val="6"/>
  </w:num>
  <w:num w:numId="25">
    <w:abstractNumId w:val="27"/>
  </w:num>
  <w:num w:numId="26">
    <w:abstractNumId w:val="38"/>
  </w:num>
  <w:num w:numId="27">
    <w:abstractNumId w:val="15"/>
  </w:num>
  <w:num w:numId="28">
    <w:abstractNumId w:val="33"/>
  </w:num>
  <w:num w:numId="29">
    <w:abstractNumId w:val="29"/>
  </w:num>
  <w:num w:numId="30">
    <w:abstractNumId w:val="11"/>
  </w:num>
  <w:num w:numId="31">
    <w:abstractNumId w:val="37"/>
  </w:num>
  <w:num w:numId="32">
    <w:abstractNumId w:val="14"/>
  </w:num>
  <w:num w:numId="33">
    <w:abstractNumId w:val="24"/>
  </w:num>
  <w:num w:numId="34">
    <w:abstractNumId w:val="42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1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0B5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10C8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B63D31-4EF4-499A-ADF8-8440C64B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3</cp:revision>
  <cp:lastPrinted>2013-01-08T15:55:00Z</cp:lastPrinted>
  <dcterms:created xsi:type="dcterms:W3CDTF">2016-07-11T16:11:00Z</dcterms:created>
  <dcterms:modified xsi:type="dcterms:W3CDTF">2016-07-12T13:37:00Z</dcterms:modified>
</cp:coreProperties>
</file>