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206E7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06E7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206E7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April 2016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06E74" w:rsidP="00BA4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Business Plan 2016/17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06E74" w:rsidP="00BA4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set out the HRA’s business plans over the next year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206E74" w:rsidP="00BA4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approval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BA4F9A" w:rsidRDefault="00BA4F9A" w:rsidP="00AE2C5E">
            <w:pPr>
              <w:rPr>
                <w:rFonts w:asciiTheme="minorHAnsi" w:hAnsiTheme="minorHAnsi" w:cstheme="minorHAnsi"/>
              </w:rPr>
            </w:pPr>
            <w:r w:rsidRPr="00BA4F9A">
              <w:rPr>
                <w:rFonts w:asciiTheme="minorHAnsi" w:hAnsiTheme="minorHAnsi" w:cstheme="minorHAnsi"/>
              </w:rPr>
              <w:t xml:space="preserve">The Board reviewed the previous version of the Business </w:t>
            </w:r>
            <w:r>
              <w:rPr>
                <w:rFonts w:asciiTheme="minorHAnsi" w:hAnsiTheme="minorHAnsi" w:cstheme="minorHAnsi"/>
              </w:rPr>
              <w:t>P</w:t>
            </w:r>
            <w:r w:rsidRPr="00BA4F9A">
              <w:rPr>
                <w:rFonts w:asciiTheme="minorHAnsi" w:hAnsiTheme="minorHAnsi" w:cstheme="minorHAnsi"/>
              </w:rPr>
              <w:t xml:space="preserve">lan in February. The </w:t>
            </w:r>
            <w:r>
              <w:rPr>
                <w:rFonts w:asciiTheme="minorHAnsi" w:hAnsiTheme="minorHAnsi" w:cstheme="minorHAnsi"/>
              </w:rPr>
              <w:t>key</w:t>
            </w:r>
            <w:r w:rsidRPr="00BA4F9A">
              <w:rPr>
                <w:rFonts w:asciiTheme="minorHAnsi" w:hAnsiTheme="minorHAnsi" w:cstheme="minorHAnsi"/>
              </w:rPr>
              <w:t xml:space="preserve"> changes </w:t>
            </w:r>
            <w:r>
              <w:rPr>
                <w:rFonts w:asciiTheme="minorHAnsi" w:hAnsiTheme="minorHAnsi" w:cstheme="minorHAnsi"/>
              </w:rPr>
              <w:t>to the version previously considered by the Board are</w:t>
            </w:r>
            <w:r w:rsidRPr="00BA4F9A">
              <w:rPr>
                <w:rFonts w:asciiTheme="minorHAnsi" w:hAnsiTheme="minorHAnsi" w:cstheme="minorHAnsi"/>
              </w:rPr>
              <w:t xml:space="preserve"> as follows:</w:t>
            </w:r>
          </w:p>
          <w:p w:rsidR="00BA4F9A" w:rsidRPr="00BA4F9A" w:rsidRDefault="00BA4F9A" w:rsidP="00AE2C5E">
            <w:pPr>
              <w:rPr>
                <w:rFonts w:asciiTheme="minorHAnsi" w:hAnsiTheme="minorHAnsi" w:cstheme="minorHAnsi"/>
              </w:rPr>
            </w:pPr>
          </w:p>
          <w:p w:rsidR="00BA4F9A" w:rsidRPr="00BA4F9A" w:rsidRDefault="00BA4F9A" w:rsidP="00BA4F9A">
            <w:pPr>
              <w:pStyle w:val="ListParagraph"/>
              <w:rPr>
                <w:rFonts w:asciiTheme="minorHAnsi" w:hAnsiTheme="minorHAnsi" w:cstheme="minorHAnsi"/>
              </w:rPr>
            </w:pPr>
            <w:r w:rsidRPr="00BA4F9A">
              <w:rPr>
                <w:rFonts w:asciiTheme="minorHAnsi" w:hAnsiTheme="minorHAnsi" w:cstheme="minorHAnsi"/>
              </w:rPr>
              <w:t>The Key HRA Developments (p17) have been updated to reflect further work completed through the PMO prioritisation process.</w:t>
            </w:r>
          </w:p>
          <w:p w:rsidR="00BA4F9A" w:rsidRPr="00BA4F9A" w:rsidRDefault="00BA4F9A" w:rsidP="00BA4F9A">
            <w:pPr>
              <w:pStyle w:val="ListParagraph"/>
              <w:rPr>
                <w:rFonts w:asciiTheme="minorHAnsi" w:hAnsiTheme="minorHAnsi" w:cstheme="minorHAnsi"/>
              </w:rPr>
            </w:pPr>
            <w:r w:rsidRPr="00BA4F9A">
              <w:rPr>
                <w:rFonts w:asciiTheme="minorHAnsi" w:hAnsiTheme="minorHAnsi" w:cstheme="minorHAnsi"/>
              </w:rPr>
              <w:t>The Financial Plans (p34) have been completed.</w:t>
            </w:r>
          </w:p>
          <w:p w:rsidR="00BA4F9A" w:rsidRDefault="00BA4F9A" w:rsidP="00BA4F9A">
            <w:pPr>
              <w:rPr>
                <w:rFonts w:asciiTheme="minorHAnsi" w:hAnsiTheme="minorHAnsi" w:cstheme="minorHAnsi"/>
              </w:rPr>
            </w:pPr>
          </w:p>
          <w:p w:rsidR="00BA4F9A" w:rsidRDefault="00BA4F9A" w:rsidP="00BA4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N.B. The section on </w:t>
            </w:r>
            <w:r w:rsidRPr="00BA4F9A">
              <w:rPr>
                <w:rFonts w:asciiTheme="minorHAnsi" w:hAnsiTheme="minorHAnsi" w:cstheme="minorHAnsi"/>
              </w:rPr>
              <w:t xml:space="preserve">Key Performance Indicators </w:t>
            </w:r>
            <w:r>
              <w:rPr>
                <w:rFonts w:asciiTheme="minorHAnsi" w:hAnsiTheme="minorHAnsi" w:cstheme="minorHAnsi"/>
              </w:rPr>
              <w:t>is outstanding however this will be added following the discussion under item 9 of the Board agenda.</w:t>
            </w:r>
          </w:p>
          <w:p w:rsidR="00BA4F9A" w:rsidRDefault="00BA4F9A" w:rsidP="00BA4F9A">
            <w:pPr>
              <w:rPr>
                <w:rFonts w:asciiTheme="minorHAnsi" w:hAnsiTheme="minorHAnsi" w:cstheme="minorHAnsi"/>
              </w:rPr>
            </w:pPr>
          </w:p>
          <w:p w:rsidR="00BA4F9A" w:rsidRPr="00BA4F9A" w:rsidRDefault="00BA4F9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Following Board approval, the Business Plan will be submitted to DH by 18</w:t>
            </w:r>
            <w:r w:rsidRPr="00BA4F9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 2016.</w:t>
            </w:r>
          </w:p>
          <w:p w:rsidR="0000688A" w:rsidRPr="00BA4F9A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206E74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206E74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BA4F9A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6320" w:type="dxa"/>
          </w:tcPr>
          <w:p w:rsidR="00151DBF" w:rsidRPr="00C90060" w:rsidRDefault="00206E74" w:rsidP="00BA4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Robinson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BA4F9A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6320" w:type="dxa"/>
          </w:tcPr>
          <w:p w:rsidR="00151DBF" w:rsidRPr="00C90060" w:rsidRDefault="00206E74" w:rsidP="00BA4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Corporate Secretary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BA4F9A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</w:tcPr>
          <w:p w:rsidR="00151DBF" w:rsidRPr="00C90060" w:rsidRDefault="00206E74" w:rsidP="00BA4F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06/04/2016</w:t>
            </w:r>
            <w:bookmarkStart w:id="0" w:name="_GoBack"/>
            <w:bookmarkEnd w:id="0"/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F4BAB"/>
    <w:multiLevelType w:val="hybridMultilevel"/>
    <w:tmpl w:val="3C249FF2"/>
    <w:lvl w:ilvl="0" w:tplc="791EDE1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8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7"/>
  </w:num>
  <w:num w:numId="26">
    <w:abstractNumId w:val="38"/>
  </w:num>
  <w:num w:numId="27">
    <w:abstractNumId w:val="15"/>
  </w:num>
  <w:num w:numId="28">
    <w:abstractNumId w:val="33"/>
  </w:num>
  <w:num w:numId="29">
    <w:abstractNumId w:val="29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06E7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A4F9A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BA4F9A"/>
    <w:pPr>
      <w:numPr>
        <w:numId w:val="44"/>
      </w:numPr>
      <w:spacing w:before="120" w:after="0" w:line="240" w:lineRule="auto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BA4F9A"/>
    <w:pPr>
      <w:numPr>
        <w:numId w:val="44"/>
      </w:numPr>
      <w:spacing w:before="120" w:after="0" w:line="240" w:lineRule="auto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3E4473-6CF0-4DFE-AD58-42173AD7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2014-10-10T10:09:00Z</dcterms:created>
  <dcterms:modified xsi:type="dcterms:W3CDTF">2016-04-06T15:57:00Z</dcterms:modified>
</cp:coreProperties>
</file>